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5CAD8" w14:textId="77777777" w:rsidR="00262BFA" w:rsidRPr="009145F9" w:rsidRDefault="00262BFA" w:rsidP="00653C82">
      <w:pPr>
        <w:tabs>
          <w:tab w:val="left" w:pos="1995"/>
        </w:tabs>
        <w:spacing w:after="0" w:line="240" w:lineRule="auto"/>
        <w:outlineLvl w:val="0"/>
        <w:rPr>
          <w:rFonts w:cstheme="minorHAnsi"/>
          <w:u w:val="single"/>
        </w:rPr>
      </w:pPr>
      <w:r w:rsidRPr="009145F9">
        <w:rPr>
          <w:rFonts w:cstheme="minorHAnsi"/>
          <w:u w:val="single"/>
        </w:rPr>
        <w:t>Basın Bülteni</w:t>
      </w:r>
    </w:p>
    <w:p w14:paraId="637C748F" w14:textId="5531612C" w:rsidR="008777DE" w:rsidRPr="00BD142D" w:rsidRDefault="00E309E7" w:rsidP="00BD142D">
      <w:pPr>
        <w:spacing w:after="0" w:line="240" w:lineRule="auto"/>
        <w:rPr>
          <w:rFonts w:cstheme="minorHAnsi"/>
          <w:b/>
          <w:sz w:val="34"/>
          <w:szCs w:val="34"/>
        </w:rPr>
      </w:pPr>
      <w:r>
        <w:rPr>
          <w:rFonts w:cstheme="minorHAnsi"/>
        </w:rPr>
        <w:t xml:space="preserve">12 </w:t>
      </w:r>
      <w:r w:rsidR="006840FD">
        <w:rPr>
          <w:rFonts w:cstheme="minorHAnsi"/>
        </w:rPr>
        <w:t>Ocak</w:t>
      </w:r>
      <w:r w:rsidR="00573355">
        <w:rPr>
          <w:rFonts w:cstheme="minorHAnsi"/>
        </w:rPr>
        <w:t xml:space="preserve"> </w:t>
      </w:r>
      <w:r w:rsidR="006840FD">
        <w:rPr>
          <w:rFonts w:cstheme="minorHAnsi"/>
        </w:rPr>
        <w:t>2022</w:t>
      </w:r>
    </w:p>
    <w:p w14:paraId="69E29D7C" w14:textId="38907142" w:rsidR="008777DE" w:rsidRPr="00BD142D" w:rsidRDefault="008777DE" w:rsidP="00BD142D">
      <w:pPr>
        <w:spacing w:line="240" w:lineRule="auto"/>
        <w:jc w:val="center"/>
        <w:rPr>
          <w:rFonts w:cstheme="minorHAnsi"/>
          <w:b/>
          <w:sz w:val="34"/>
          <w:szCs w:val="34"/>
        </w:rPr>
      </w:pPr>
      <w:r w:rsidRPr="00BD142D">
        <w:rPr>
          <w:rFonts w:cstheme="minorHAnsi"/>
          <w:b/>
          <w:sz w:val="34"/>
          <w:szCs w:val="34"/>
        </w:rPr>
        <w:t xml:space="preserve">Pera Müzesi’nin Bizans Sergilerini </w:t>
      </w:r>
      <w:r>
        <w:rPr>
          <w:rFonts w:cstheme="minorHAnsi"/>
          <w:b/>
          <w:sz w:val="34"/>
          <w:szCs w:val="34"/>
        </w:rPr>
        <w:br/>
      </w:r>
      <w:r w:rsidRPr="00BD142D">
        <w:rPr>
          <w:rFonts w:cstheme="minorHAnsi"/>
          <w:b/>
          <w:sz w:val="34"/>
          <w:szCs w:val="34"/>
        </w:rPr>
        <w:t>Rehber Eşliğinde Keşfedin</w:t>
      </w:r>
    </w:p>
    <w:p w14:paraId="684BADAC" w14:textId="3CA46007" w:rsidR="00585A79" w:rsidRDefault="00E309E7" w:rsidP="00585A79">
      <w:pPr>
        <w:spacing w:line="240" w:lineRule="auto"/>
        <w:jc w:val="both"/>
        <w:rPr>
          <w:rFonts w:cstheme="minorHAnsi"/>
          <w:b/>
          <w:sz w:val="24"/>
          <w:szCs w:val="24"/>
        </w:rPr>
      </w:pPr>
      <w:r>
        <w:rPr>
          <w:rFonts w:cstheme="minorHAnsi"/>
          <w:b/>
          <w:sz w:val="24"/>
          <w:szCs w:val="24"/>
        </w:rPr>
        <w:br/>
      </w:r>
      <w:r w:rsidR="00DA58C7" w:rsidRPr="00653C82">
        <w:rPr>
          <w:rFonts w:cstheme="minorHAnsi"/>
          <w:b/>
          <w:sz w:val="24"/>
          <w:szCs w:val="24"/>
        </w:rPr>
        <w:t>Pera Müzes</w:t>
      </w:r>
      <w:r w:rsidR="00351B01">
        <w:rPr>
          <w:rFonts w:cstheme="minorHAnsi"/>
          <w:b/>
          <w:sz w:val="24"/>
          <w:szCs w:val="24"/>
        </w:rPr>
        <w:t>i</w:t>
      </w:r>
      <w:r w:rsidR="00080FC7">
        <w:rPr>
          <w:rFonts w:cstheme="minorHAnsi"/>
          <w:b/>
          <w:sz w:val="24"/>
          <w:szCs w:val="24"/>
        </w:rPr>
        <w:t xml:space="preserve"> </w:t>
      </w:r>
      <w:r w:rsidR="00005B67">
        <w:rPr>
          <w:rFonts w:cstheme="minorHAnsi"/>
          <w:b/>
          <w:sz w:val="24"/>
          <w:szCs w:val="24"/>
        </w:rPr>
        <w:t>ve</w:t>
      </w:r>
      <w:r w:rsidR="00585A79">
        <w:rPr>
          <w:rFonts w:cstheme="minorHAnsi"/>
          <w:b/>
          <w:sz w:val="24"/>
          <w:szCs w:val="24"/>
        </w:rPr>
        <w:t xml:space="preserve"> </w:t>
      </w:r>
      <w:r w:rsidR="00B04656" w:rsidRPr="00B04656">
        <w:rPr>
          <w:rFonts w:cstheme="minorHAnsi"/>
          <w:b/>
          <w:sz w:val="24"/>
          <w:szCs w:val="24"/>
        </w:rPr>
        <w:t>İsta</w:t>
      </w:r>
      <w:r w:rsidR="00585A79">
        <w:rPr>
          <w:rFonts w:cstheme="minorHAnsi"/>
          <w:b/>
          <w:sz w:val="24"/>
          <w:szCs w:val="24"/>
        </w:rPr>
        <w:t xml:space="preserve">nbul Araştırmaları </w:t>
      </w:r>
      <w:r w:rsidR="00CC647E">
        <w:rPr>
          <w:rFonts w:cstheme="minorHAnsi"/>
          <w:b/>
          <w:sz w:val="24"/>
          <w:szCs w:val="24"/>
        </w:rPr>
        <w:t>Enstitüsü,</w:t>
      </w:r>
      <w:r w:rsidR="00080FC7">
        <w:rPr>
          <w:rFonts w:cstheme="minorHAnsi"/>
          <w:b/>
          <w:sz w:val="24"/>
          <w:szCs w:val="24"/>
        </w:rPr>
        <w:t xml:space="preserve"> Bizans sergileri</w:t>
      </w:r>
      <w:r w:rsidR="00C77C24">
        <w:rPr>
          <w:rFonts w:cstheme="minorHAnsi"/>
          <w:b/>
          <w:sz w:val="24"/>
          <w:szCs w:val="24"/>
        </w:rPr>
        <w:t xml:space="preserve"> hakkında kapsamlı bilgi edinmek isteyen sanatseverler için r</w:t>
      </w:r>
      <w:r w:rsidR="00CC647E">
        <w:rPr>
          <w:rFonts w:cstheme="minorHAnsi"/>
          <w:b/>
          <w:sz w:val="24"/>
          <w:szCs w:val="24"/>
        </w:rPr>
        <w:t xml:space="preserve">ehberli tur programları </w:t>
      </w:r>
      <w:r w:rsidR="008777DE">
        <w:rPr>
          <w:rFonts w:cstheme="minorHAnsi"/>
          <w:b/>
          <w:sz w:val="24"/>
          <w:szCs w:val="24"/>
        </w:rPr>
        <w:t>sunuyor</w:t>
      </w:r>
      <w:r w:rsidR="000F5FD6">
        <w:rPr>
          <w:rFonts w:cstheme="minorHAnsi"/>
          <w:b/>
          <w:sz w:val="24"/>
          <w:szCs w:val="24"/>
        </w:rPr>
        <w:t xml:space="preserve">. </w:t>
      </w:r>
      <w:r w:rsidR="00553B0F">
        <w:rPr>
          <w:rFonts w:cstheme="minorHAnsi"/>
          <w:b/>
          <w:sz w:val="24"/>
          <w:szCs w:val="24"/>
        </w:rPr>
        <w:t>Sınırlı sayıda katılımcıyla gerçekleşecek</w:t>
      </w:r>
      <w:r w:rsidR="00585A79">
        <w:rPr>
          <w:rFonts w:cstheme="minorHAnsi"/>
          <w:b/>
          <w:sz w:val="24"/>
          <w:szCs w:val="24"/>
        </w:rPr>
        <w:t xml:space="preserve"> </w:t>
      </w:r>
      <w:r w:rsidR="00585A79" w:rsidRPr="00DF0556">
        <w:rPr>
          <w:rFonts w:cstheme="minorHAnsi"/>
          <w:b/>
          <w:i/>
          <w:sz w:val="24"/>
          <w:szCs w:val="24"/>
        </w:rPr>
        <w:t xml:space="preserve">“İstanbul’da Bu Ne Bizantinizm!” </w:t>
      </w:r>
      <w:r w:rsidR="00585A79">
        <w:rPr>
          <w:rFonts w:cstheme="minorHAnsi"/>
          <w:b/>
          <w:sz w:val="24"/>
          <w:szCs w:val="24"/>
        </w:rPr>
        <w:t>sergi</w:t>
      </w:r>
      <w:r w:rsidR="00553B0F">
        <w:rPr>
          <w:rFonts w:cstheme="minorHAnsi"/>
          <w:b/>
          <w:sz w:val="24"/>
          <w:szCs w:val="24"/>
        </w:rPr>
        <w:t xml:space="preserve"> turu</w:t>
      </w:r>
      <w:r w:rsidR="00585A79">
        <w:rPr>
          <w:rFonts w:cstheme="minorHAnsi"/>
          <w:b/>
          <w:sz w:val="24"/>
          <w:szCs w:val="24"/>
        </w:rPr>
        <w:t xml:space="preserve"> 18 Ocak ve 24 Şubat</w:t>
      </w:r>
      <w:r w:rsidR="00CC647E">
        <w:rPr>
          <w:rFonts w:cstheme="minorHAnsi"/>
          <w:b/>
          <w:sz w:val="24"/>
          <w:szCs w:val="24"/>
        </w:rPr>
        <w:t xml:space="preserve">’ta </w:t>
      </w:r>
      <w:r w:rsidR="00D11F3E">
        <w:rPr>
          <w:rFonts w:cstheme="minorHAnsi"/>
          <w:b/>
          <w:sz w:val="24"/>
          <w:szCs w:val="24"/>
        </w:rPr>
        <w:t>küratör Emir Alışık eşliği</w:t>
      </w:r>
      <w:r w:rsidR="00C77C24">
        <w:rPr>
          <w:rFonts w:cstheme="minorHAnsi"/>
          <w:b/>
          <w:sz w:val="24"/>
          <w:szCs w:val="24"/>
        </w:rPr>
        <w:t>nde</w:t>
      </w:r>
      <w:r w:rsidR="00DF0556">
        <w:rPr>
          <w:rFonts w:cstheme="minorHAnsi"/>
          <w:b/>
          <w:sz w:val="24"/>
          <w:szCs w:val="24"/>
        </w:rPr>
        <w:t xml:space="preserve">, </w:t>
      </w:r>
      <w:r w:rsidR="00585A79" w:rsidRPr="00DF0556">
        <w:rPr>
          <w:rFonts w:cstheme="minorHAnsi"/>
          <w:b/>
          <w:i/>
          <w:sz w:val="24"/>
          <w:szCs w:val="24"/>
        </w:rPr>
        <w:t>İstanbul’dan Bizans’a</w:t>
      </w:r>
      <w:r w:rsidR="00585A79">
        <w:rPr>
          <w:rFonts w:cstheme="minorHAnsi"/>
          <w:b/>
          <w:sz w:val="24"/>
          <w:szCs w:val="24"/>
        </w:rPr>
        <w:t xml:space="preserve"> </w:t>
      </w:r>
      <w:r w:rsidR="00553B0F">
        <w:rPr>
          <w:rFonts w:cstheme="minorHAnsi"/>
          <w:b/>
          <w:sz w:val="24"/>
          <w:szCs w:val="24"/>
        </w:rPr>
        <w:t>s</w:t>
      </w:r>
      <w:r w:rsidR="00C77C24">
        <w:rPr>
          <w:rFonts w:cstheme="minorHAnsi"/>
          <w:b/>
          <w:sz w:val="24"/>
          <w:szCs w:val="24"/>
        </w:rPr>
        <w:t xml:space="preserve">ergi turu </w:t>
      </w:r>
      <w:r w:rsidR="00872DE7">
        <w:rPr>
          <w:rFonts w:cstheme="minorHAnsi"/>
          <w:b/>
          <w:sz w:val="24"/>
          <w:szCs w:val="24"/>
        </w:rPr>
        <w:t xml:space="preserve">ise </w:t>
      </w:r>
      <w:r w:rsidR="00C77C24">
        <w:rPr>
          <w:rFonts w:cstheme="minorHAnsi"/>
          <w:b/>
          <w:sz w:val="24"/>
          <w:szCs w:val="24"/>
        </w:rPr>
        <w:t>27 Ocak ve 1 Mart’ta</w:t>
      </w:r>
      <w:r w:rsidR="008777DE">
        <w:rPr>
          <w:rFonts w:cstheme="minorHAnsi"/>
          <w:b/>
          <w:sz w:val="24"/>
          <w:szCs w:val="24"/>
        </w:rPr>
        <w:t xml:space="preserve"> serginin</w:t>
      </w:r>
      <w:r w:rsidR="00C77C24">
        <w:rPr>
          <w:rFonts w:cstheme="minorHAnsi"/>
          <w:b/>
          <w:sz w:val="24"/>
          <w:szCs w:val="24"/>
        </w:rPr>
        <w:t xml:space="preserve"> </w:t>
      </w:r>
      <w:r w:rsidR="00585A79">
        <w:rPr>
          <w:rFonts w:cstheme="minorHAnsi"/>
          <w:b/>
          <w:sz w:val="24"/>
          <w:szCs w:val="24"/>
        </w:rPr>
        <w:t>proje yöneticisi Gülru</w:t>
      </w:r>
      <w:r w:rsidR="00C77C24">
        <w:rPr>
          <w:rFonts w:cstheme="minorHAnsi"/>
          <w:b/>
          <w:sz w:val="24"/>
          <w:szCs w:val="24"/>
        </w:rPr>
        <w:t xml:space="preserve"> Tanman rehberliğinde gerçekleşecek.</w:t>
      </w:r>
    </w:p>
    <w:p w14:paraId="5584CD76" w14:textId="0904C975" w:rsidR="00FA0B39" w:rsidRDefault="00C77C24">
      <w:pPr>
        <w:spacing w:line="240" w:lineRule="auto"/>
        <w:jc w:val="both"/>
        <w:rPr>
          <w:rFonts w:cstheme="minorHAnsi"/>
          <w:sz w:val="24"/>
          <w:szCs w:val="24"/>
        </w:rPr>
      </w:pPr>
      <w:r w:rsidRPr="00CD1E18">
        <w:rPr>
          <w:rFonts w:cstheme="minorHAnsi"/>
          <w:sz w:val="24"/>
          <w:szCs w:val="24"/>
        </w:rPr>
        <w:t xml:space="preserve">Suna ve İnan Kıraç Vakfı </w:t>
      </w:r>
      <w:r w:rsidR="000F5FD6" w:rsidRPr="00CD1E18">
        <w:rPr>
          <w:rFonts w:cstheme="minorHAnsi"/>
          <w:sz w:val="24"/>
          <w:szCs w:val="24"/>
        </w:rPr>
        <w:t>Pera Müzesi</w:t>
      </w:r>
      <w:r w:rsidR="00872DE7" w:rsidRPr="00CD1E18">
        <w:rPr>
          <w:rFonts w:cstheme="minorHAnsi"/>
          <w:sz w:val="24"/>
          <w:szCs w:val="24"/>
        </w:rPr>
        <w:t>,</w:t>
      </w:r>
      <w:r w:rsidR="000F5FD6">
        <w:rPr>
          <w:rFonts w:cstheme="minorHAnsi"/>
          <w:sz w:val="24"/>
          <w:szCs w:val="24"/>
        </w:rPr>
        <w:t xml:space="preserve"> </w:t>
      </w:r>
      <w:r>
        <w:rPr>
          <w:rFonts w:cstheme="minorHAnsi"/>
          <w:sz w:val="24"/>
          <w:szCs w:val="24"/>
        </w:rPr>
        <w:t xml:space="preserve">açıldığı günden bu yana büyük </w:t>
      </w:r>
      <w:r w:rsidR="00872DE7">
        <w:rPr>
          <w:rFonts w:cstheme="minorHAnsi"/>
          <w:sz w:val="24"/>
          <w:szCs w:val="24"/>
        </w:rPr>
        <w:t>ilgi toplayan Bizans sergileri için bir dizi</w:t>
      </w:r>
      <w:r w:rsidR="000F5FD6">
        <w:rPr>
          <w:rFonts w:cstheme="minorHAnsi"/>
          <w:sz w:val="24"/>
          <w:szCs w:val="24"/>
        </w:rPr>
        <w:t xml:space="preserve"> rehber</w:t>
      </w:r>
      <w:r w:rsidR="00872DE7">
        <w:rPr>
          <w:rFonts w:cstheme="minorHAnsi"/>
          <w:sz w:val="24"/>
          <w:szCs w:val="24"/>
        </w:rPr>
        <w:t xml:space="preserve"> tur düzenliyor.</w:t>
      </w:r>
      <w:r w:rsidR="000F5FD6">
        <w:rPr>
          <w:rFonts w:cstheme="minorHAnsi"/>
          <w:sz w:val="24"/>
          <w:szCs w:val="24"/>
        </w:rPr>
        <w:t xml:space="preserve"> </w:t>
      </w:r>
      <w:r w:rsidR="00CD1E18">
        <w:rPr>
          <w:rFonts w:cstheme="minorHAnsi"/>
          <w:sz w:val="24"/>
          <w:szCs w:val="24"/>
        </w:rPr>
        <w:t xml:space="preserve">Katılımcılar, </w:t>
      </w:r>
      <w:r w:rsidR="00CD1E18" w:rsidRPr="00CD1E18">
        <w:rPr>
          <w:rFonts w:cstheme="minorHAnsi"/>
          <w:sz w:val="24"/>
          <w:szCs w:val="24"/>
        </w:rPr>
        <w:t>Pera Müzesi</w:t>
      </w:r>
      <w:r w:rsidR="00CD1E18" w:rsidRPr="00CD1E18">
        <w:t xml:space="preserve"> ve </w:t>
      </w:r>
      <w:r w:rsidR="00CD1E18" w:rsidRPr="00CD1E18">
        <w:rPr>
          <w:rFonts w:cstheme="minorHAnsi"/>
          <w:sz w:val="24"/>
          <w:szCs w:val="24"/>
        </w:rPr>
        <w:t>İstanbul Araştırmaları Enstitüsü’nün ortaklaşa hazırladığı</w:t>
      </w:r>
      <w:r w:rsidR="00CD1E18" w:rsidRPr="00CD1E18">
        <w:t xml:space="preserve"> </w:t>
      </w:r>
      <w:r w:rsidR="00D11F3E" w:rsidRPr="00DF0556">
        <w:rPr>
          <w:rFonts w:cstheme="minorHAnsi"/>
          <w:i/>
          <w:sz w:val="24"/>
          <w:szCs w:val="24"/>
        </w:rPr>
        <w:t>“İstanbul’da Bu Ne Bizantinizm!”</w:t>
      </w:r>
      <w:r w:rsidR="00DF0556" w:rsidRPr="00DF0556">
        <w:rPr>
          <w:rStyle w:val="Kpr"/>
          <w:rFonts w:cstheme="minorHAnsi"/>
          <w:i/>
          <w:sz w:val="24"/>
          <w:szCs w:val="24"/>
          <w:u w:val="none"/>
        </w:rPr>
        <w:t xml:space="preserve"> </w:t>
      </w:r>
      <w:r w:rsidR="00FA0B39" w:rsidRPr="00DF0556">
        <w:rPr>
          <w:rFonts w:cstheme="minorHAnsi"/>
          <w:sz w:val="24"/>
          <w:szCs w:val="24"/>
        </w:rPr>
        <w:t xml:space="preserve">ve </w:t>
      </w:r>
      <w:r w:rsidR="00D11F3E" w:rsidRPr="00DF0556">
        <w:rPr>
          <w:rFonts w:ascii="Calibri" w:hAnsi="Calibri" w:cs="Calibri"/>
          <w:i/>
          <w:sz w:val="24"/>
        </w:rPr>
        <w:t>İstanbul’dan Bizans’a</w:t>
      </w:r>
      <w:r w:rsidR="00DF0556" w:rsidRPr="00DF0556">
        <w:rPr>
          <w:rStyle w:val="Kpr"/>
          <w:rFonts w:ascii="Calibri" w:hAnsi="Calibri" w:cs="Calibri"/>
          <w:sz w:val="24"/>
          <w:u w:val="none"/>
        </w:rPr>
        <w:t xml:space="preserve"> </w:t>
      </w:r>
      <w:r w:rsidR="00FA0B39">
        <w:rPr>
          <w:rFonts w:cstheme="minorHAnsi"/>
          <w:sz w:val="24"/>
          <w:szCs w:val="24"/>
        </w:rPr>
        <w:t xml:space="preserve">sergileri hakkında ayrıntılı bilgi </w:t>
      </w:r>
      <w:r w:rsidR="00872DE7">
        <w:rPr>
          <w:rFonts w:cstheme="minorHAnsi"/>
          <w:sz w:val="24"/>
          <w:szCs w:val="24"/>
        </w:rPr>
        <w:t>edinme</w:t>
      </w:r>
      <w:r w:rsidR="00FA0B39">
        <w:rPr>
          <w:rFonts w:cstheme="minorHAnsi"/>
          <w:sz w:val="24"/>
          <w:szCs w:val="24"/>
        </w:rPr>
        <w:t xml:space="preserve"> fırsatı </w:t>
      </w:r>
      <w:r w:rsidR="00872DE7">
        <w:rPr>
          <w:rFonts w:cstheme="minorHAnsi"/>
          <w:sz w:val="24"/>
          <w:szCs w:val="24"/>
        </w:rPr>
        <w:t>bulacak</w:t>
      </w:r>
      <w:r w:rsidR="00FA0B39">
        <w:rPr>
          <w:rFonts w:cstheme="minorHAnsi"/>
          <w:sz w:val="24"/>
          <w:szCs w:val="24"/>
        </w:rPr>
        <w:t xml:space="preserve">. </w:t>
      </w:r>
    </w:p>
    <w:p w14:paraId="4F5BEE2B" w14:textId="151DBDFC" w:rsidR="005920E8" w:rsidRDefault="00F968D4">
      <w:pPr>
        <w:spacing w:after="0" w:line="240" w:lineRule="auto"/>
        <w:jc w:val="both"/>
        <w:rPr>
          <w:rFonts w:cstheme="minorHAnsi"/>
          <w:b/>
          <w:sz w:val="24"/>
          <w:szCs w:val="24"/>
        </w:rPr>
      </w:pPr>
      <w:r w:rsidRPr="00F968D4">
        <w:rPr>
          <w:rFonts w:cstheme="minorHAnsi"/>
          <w:b/>
          <w:sz w:val="24"/>
          <w:szCs w:val="24"/>
        </w:rPr>
        <w:t xml:space="preserve">Yeşilçam’dan podyumlara </w:t>
      </w:r>
      <w:r w:rsidR="005920E8" w:rsidRPr="00F968D4">
        <w:rPr>
          <w:rFonts w:cstheme="minorHAnsi"/>
          <w:b/>
          <w:sz w:val="24"/>
          <w:szCs w:val="24"/>
        </w:rPr>
        <w:t xml:space="preserve">Bizans’ın popüler kültürdeki </w:t>
      </w:r>
      <w:r>
        <w:rPr>
          <w:rFonts w:cstheme="minorHAnsi"/>
          <w:b/>
          <w:sz w:val="24"/>
          <w:szCs w:val="24"/>
        </w:rPr>
        <w:t>yansımaları</w:t>
      </w:r>
    </w:p>
    <w:p w14:paraId="528A2DC8" w14:textId="604083D3" w:rsidR="008777DE" w:rsidRPr="005920E8" w:rsidRDefault="00CA6C7B" w:rsidP="00BD142D">
      <w:pPr>
        <w:spacing w:line="240" w:lineRule="auto"/>
        <w:jc w:val="both"/>
        <w:rPr>
          <w:rFonts w:cstheme="minorHAnsi"/>
          <w:b/>
          <w:sz w:val="24"/>
          <w:szCs w:val="24"/>
        </w:rPr>
      </w:pPr>
      <w:r w:rsidRPr="006339D4">
        <w:rPr>
          <w:rFonts w:cstheme="minorHAnsi"/>
          <w:sz w:val="24"/>
          <w:szCs w:val="24"/>
        </w:rPr>
        <w:t>Adını Yakup Kadri Karaosmanoğlu’nun</w:t>
      </w:r>
      <w:r w:rsidRPr="00910124">
        <w:rPr>
          <w:rFonts w:cstheme="minorHAnsi"/>
          <w:sz w:val="24"/>
          <w:szCs w:val="24"/>
        </w:rPr>
        <w:t xml:space="preserve"> </w:t>
      </w:r>
      <w:r w:rsidR="002E229C">
        <w:rPr>
          <w:rFonts w:cstheme="minorHAnsi"/>
          <w:sz w:val="24"/>
          <w:szCs w:val="24"/>
        </w:rPr>
        <w:t>“</w:t>
      </w:r>
      <w:r w:rsidRPr="002E229C">
        <w:rPr>
          <w:rFonts w:cstheme="minorHAnsi"/>
          <w:sz w:val="24"/>
          <w:szCs w:val="24"/>
        </w:rPr>
        <w:t>Panorama</w:t>
      </w:r>
      <w:r w:rsidR="002E229C">
        <w:rPr>
          <w:rFonts w:cstheme="minorHAnsi"/>
          <w:sz w:val="24"/>
          <w:szCs w:val="24"/>
        </w:rPr>
        <w:t>”</w:t>
      </w:r>
      <w:r w:rsidRPr="00910124">
        <w:rPr>
          <w:rFonts w:cstheme="minorHAnsi"/>
          <w:sz w:val="24"/>
          <w:szCs w:val="24"/>
        </w:rPr>
        <w:t xml:space="preserve"> </w:t>
      </w:r>
      <w:r w:rsidR="004B3B3C">
        <w:rPr>
          <w:rFonts w:cstheme="minorHAnsi"/>
          <w:sz w:val="24"/>
          <w:szCs w:val="24"/>
        </w:rPr>
        <w:t xml:space="preserve">adlı </w:t>
      </w:r>
      <w:r w:rsidRPr="00910124">
        <w:rPr>
          <w:rFonts w:cstheme="minorHAnsi"/>
          <w:sz w:val="24"/>
          <w:szCs w:val="24"/>
        </w:rPr>
        <w:t>romanında</w:t>
      </w:r>
      <w:r w:rsidR="00B719A0">
        <w:rPr>
          <w:rFonts w:cstheme="minorHAnsi"/>
          <w:sz w:val="24"/>
          <w:szCs w:val="24"/>
        </w:rPr>
        <w:t>ki bir</w:t>
      </w:r>
      <w:r w:rsidRPr="00910124">
        <w:rPr>
          <w:rFonts w:cstheme="minorHAnsi"/>
          <w:sz w:val="24"/>
          <w:szCs w:val="24"/>
        </w:rPr>
        <w:t xml:space="preserve"> </w:t>
      </w:r>
      <w:r w:rsidR="00B719A0">
        <w:rPr>
          <w:rFonts w:cstheme="minorHAnsi"/>
          <w:sz w:val="24"/>
          <w:szCs w:val="24"/>
        </w:rPr>
        <w:t>cümleden</w:t>
      </w:r>
      <w:r>
        <w:rPr>
          <w:rFonts w:cstheme="minorHAnsi"/>
          <w:sz w:val="24"/>
          <w:szCs w:val="24"/>
        </w:rPr>
        <w:t xml:space="preserve"> alan </w:t>
      </w:r>
      <w:hyperlink r:id="rId9" w:history="1">
        <w:r w:rsidRPr="00DF0556">
          <w:rPr>
            <w:rStyle w:val="Kpr"/>
            <w:rFonts w:cstheme="minorHAnsi"/>
            <w:i/>
            <w:sz w:val="24"/>
            <w:szCs w:val="24"/>
          </w:rPr>
          <w:t xml:space="preserve">“İstanbul’da Bu Ne </w:t>
        </w:r>
        <w:proofErr w:type="spellStart"/>
        <w:r w:rsidRPr="00DF0556">
          <w:rPr>
            <w:rStyle w:val="Kpr"/>
            <w:rFonts w:cstheme="minorHAnsi"/>
            <w:i/>
            <w:sz w:val="24"/>
            <w:szCs w:val="24"/>
          </w:rPr>
          <w:t>Bizantinizm</w:t>
        </w:r>
        <w:proofErr w:type="spellEnd"/>
        <w:r w:rsidRPr="00DF0556">
          <w:rPr>
            <w:rStyle w:val="Kpr"/>
            <w:rFonts w:cstheme="minorHAnsi"/>
            <w:i/>
            <w:sz w:val="24"/>
            <w:szCs w:val="24"/>
          </w:rPr>
          <w:t>!”</w:t>
        </w:r>
      </w:hyperlink>
      <w:r w:rsidR="00DF0556">
        <w:rPr>
          <w:rStyle w:val="Kpr"/>
          <w:rFonts w:cstheme="minorHAnsi"/>
          <w:i/>
          <w:sz w:val="24"/>
          <w:szCs w:val="24"/>
        </w:rPr>
        <w:t>: Popüler Kültürde Bizans</w:t>
      </w:r>
      <w:r w:rsidR="00DF0556">
        <w:rPr>
          <w:rStyle w:val="Kpr"/>
          <w:rFonts w:cstheme="minorHAnsi"/>
          <w:i/>
          <w:color w:val="auto"/>
          <w:sz w:val="24"/>
          <w:szCs w:val="24"/>
          <w:u w:val="none"/>
        </w:rPr>
        <w:t xml:space="preserve"> </w:t>
      </w:r>
      <w:r w:rsidR="00DF0556" w:rsidRPr="00DF0556">
        <w:rPr>
          <w:rStyle w:val="Kpr"/>
          <w:rFonts w:cstheme="minorHAnsi"/>
          <w:color w:val="auto"/>
          <w:sz w:val="24"/>
          <w:szCs w:val="24"/>
          <w:u w:val="none"/>
        </w:rPr>
        <w:t>sergisi,</w:t>
      </w:r>
      <w:r w:rsidRPr="00CA6C7B">
        <w:rPr>
          <w:rFonts w:cstheme="minorHAnsi"/>
          <w:sz w:val="24"/>
          <w:szCs w:val="24"/>
        </w:rPr>
        <w:t xml:space="preserve"> </w:t>
      </w:r>
      <w:r w:rsidR="00B719A0">
        <w:rPr>
          <w:rFonts w:cstheme="minorHAnsi"/>
          <w:sz w:val="24"/>
          <w:szCs w:val="24"/>
        </w:rPr>
        <w:t xml:space="preserve">Bizans’a </w:t>
      </w:r>
      <w:r w:rsidRPr="00910124">
        <w:rPr>
          <w:rFonts w:cstheme="minorHAnsi"/>
          <w:sz w:val="24"/>
          <w:szCs w:val="24"/>
        </w:rPr>
        <w:t>atfedilen sembollerin ve değerlerin farklı sanat mecr</w:t>
      </w:r>
      <w:r>
        <w:rPr>
          <w:rFonts w:cstheme="minorHAnsi"/>
          <w:sz w:val="24"/>
          <w:szCs w:val="24"/>
        </w:rPr>
        <w:t xml:space="preserve">alarında nasıl yer bulduğunu </w:t>
      </w:r>
      <w:r w:rsidRPr="00910124">
        <w:rPr>
          <w:rFonts w:cstheme="minorHAnsi"/>
          <w:sz w:val="24"/>
          <w:szCs w:val="24"/>
        </w:rPr>
        <w:t xml:space="preserve">ortaya koyuyor. </w:t>
      </w:r>
      <w:r w:rsidR="004B3B3C">
        <w:rPr>
          <w:rFonts w:cstheme="minorHAnsi"/>
          <w:sz w:val="24"/>
          <w:szCs w:val="24"/>
        </w:rPr>
        <w:t>E</w:t>
      </w:r>
      <w:r w:rsidRPr="00771EB3">
        <w:rPr>
          <w:rFonts w:cstheme="minorHAnsi"/>
          <w:sz w:val="24"/>
          <w:szCs w:val="24"/>
        </w:rPr>
        <w:t>debiyattan video oyunlarına, çizgi ro</w:t>
      </w:r>
      <w:r w:rsidR="004B3B3C">
        <w:rPr>
          <w:rFonts w:cstheme="minorHAnsi"/>
          <w:sz w:val="24"/>
          <w:szCs w:val="24"/>
        </w:rPr>
        <w:t>mandan müziğe, sinemadan modaya,</w:t>
      </w:r>
      <w:r w:rsidR="004B3B3C" w:rsidRPr="004B3B3C">
        <w:rPr>
          <w:rFonts w:cstheme="minorHAnsi"/>
          <w:sz w:val="24"/>
          <w:szCs w:val="24"/>
        </w:rPr>
        <w:t xml:space="preserve"> </w:t>
      </w:r>
      <w:r w:rsidR="004B3B3C" w:rsidRPr="00771EB3">
        <w:rPr>
          <w:rFonts w:cstheme="minorHAnsi"/>
          <w:sz w:val="24"/>
          <w:szCs w:val="24"/>
        </w:rPr>
        <w:t xml:space="preserve">Bizans’ın popüler kültürdeki temsillerini ele alan </w:t>
      </w:r>
      <w:r w:rsidR="004B3B3C">
        <w:rPr>
          <w:rFonts w:cstheme="minorHAnsi"/>
          <w:sz w:val="24"/>
          <w:szCs w:val="24"/>
        </w:rPr>
        <w:t xml:space="preserve">sergide, </w:t>
      </w:r>
      <w:r w:rsidR="00F968D4" w:rsidRPr="00F968D4">
        <w:rPr>
          <w:rFonts w:cstheme="minorHAnsi"/>
          <w:sz w:val="24"/>
          <w:szCs w:val="24"/>
        </w:rPr>
        <w:t xml:space="preserve">50’yi aşkın </w:t>
      </w:r>
      <w:r w:rsidR="00013A80">
        <w:rPr>
          <w:rFonts w:cstheme="minorHAnsi"/>
          <w:sz w:val="24"/>
          <w:szCs w:val="24"/>
        </w:rPr>
        <w:t xml:space="preserve">uluslararası </w:t>
      </w:r>
      <w:r w:rsidR="00F968D4" w:rsidRPr="00F968D4">
        <w:rPr>
          <w:rFonts w:cstheme="minorHAnsi"/>
          <w:sz w:val="24"/>
          <w:szCs w:val="24"/>
        </w:rPr>
        <w:t xml:space="preserve">sanatçı, yazar, </w:t>
      </w:r>
      <w:proofErr w:type="gramStart"/>
      <w:r w:rsidR="00F968D4" w:rsidRPr="00F968D4">
        <w:rPr>
          <w:rFonts w:cstheme="minorHAnsi"/>
          <w:sz w:val="24"/>
          <w:szCs w:val="24"/>
        </w:rPr>
        <w:t>illüstratör</w:t>
      </w:r>
      <w:proofErr w:type="gramEnd"/>
      <w:r w:rsidR="00F968D4" w:rsidRPr="00F968D4">
        <w:rPr>
          <w:rFonts w:cstheme="minorHAnsi"/>
          <w:sz w:val="24"/>
          <w:szCs w:val="24"/>
        </w:rPr>
        <w:t>, müzisyen, sinemacı ve moda tasarımcısının Bizans’a atfedilen eşsizliği ve egzotizmi yorumlayan işleri yer alıyor.</w:t>
      </w:r>
      <w:r w:rsidR="00F968D4">
        <w:rPr>
          <w:rFonts w:cstheme="minorHAnsi"/>
          <w:sz w:val="24"/>
          <w:szCs w:val="24"/>
        </w:rPr>
        <w:t xml:space="preserve"> </w:t>
      </w:r>
      <w:r w:rsidR="002E229C">
        <w:rPr>
          <w:rFonts w:cstheme="minorHAnsi"/>
          <w:sz w:val="24"/>
          <w:szCs w:val="24"/>
        </w:rPr>
        <w:t>S</w:t>
      </w:r>
      <w:r w:rsidR="004B3B3C">
        <w:rPr>
          <w:rFonts w:cstheme="minorHAnsi"/>
          <w:sz w:val="24"/>
          <w:szCs w:val="24"/>
        </w:rPr>
        <w:t>ergi</w:t>
      </w:r>
      <w:r w:rsidR="002E229C">
        <w:rPr>
          <w:rFonts w:cstheme="minorHAnsi"/>
          <w:sz w:val="24"/>
          <w:szCs w:val="24"/>
        </w:rPr>
        <w:t>nin içeriği ve hazırlık süreci hakkında detaylı bilgi edinmek isteyen sanatseverler</w:t>
      </w:r>
      <w:r w:rsidR="004B3B3C">
        <w:rPr>
          <w:rFonts w:cstheme="minorHAnsi"/>
          <w:sz w:val="24"/>
          <w:szCs w:val="24"/>
        </w:rPr>
        <w:t xml:space="preserve">, </w:t>
      </w:r>
      <w:r w:rsidR="002E229C" w:rsidRPr="002E229C">
        <w:rPr>
          <w:rFonts w:cstheme="minorHAnsi"/>
          <w:b/>
          <w:sz w:val="24"/>
          <w:szCs w:val="24"/>
        </w:rPr>
        <w:t xml:space="preserve">18 Ocak </w:t>
      </w:r>
      <w:r w:rsidR="002E229C" w:rsidRPr="002E229C">
        <w:rPr>
          <w:rFonts w:cstheme="minorHAnsi"/>
          <w:sz w:val="24"/>
          <w:szCs w:val="24"/>
        </w:rPr>
        <w:t>ve</w:t>
      </w:r>
      <w:r w:rsidR="002E229C" w:rsidRPr="002E229C">
        <w:rPr>
          <w:rFonts w:cstheme="minorHAnsi"/>
          <w:b/>
          <w:sz w:val="24"/>
          <w:szCs w:val="24"/>
        </w:rPr>
        <w:t xml:space="preserve"> 24 Şubat</w:t>
      </w:r>
      <w:r w:rsidR="002E229C">
        <w:rPr>
          <w:rFonts w:cstheme="minorHAnsi"/>
          <w:sz w:val="24"/>
          <w:szCs w:val="24"/>
        </w:rPr>
        <w:t xml:space="preserve"> </w:t>
      </w:r>
      <w:r w:rsidR="002E229C" w:rsidRPr="002E229C">
        <w:rPr>
          <w:rFonts w:cstheme="minorHAnsi"/>
          <w:sz w:val="24"/>
          <w:szCs w:val="24"/>
        </w:rPr>
        <w:t>ta</w:t>
      </w:r>
      <w:r w:rsidR="002E229C">
        <w:rPr>
          <w:rFonts w:cstheme="minorHAnsi"/>
          <w:sz w:val="24"/>
          <w:szCs w:val="24"/>
        </w:rPr>
        <w:t>rihlerinde</w:t>
      </w:r>
      <w:r w:rsidR="002E229C" w:rsidRPr="002E229C">
        <w:rPr>
          <w:rFonts w:cstheme="minorHAnsi"/>
          <w:sz w:val="24"/>
          <w:szCs w:val="24"/>
        </w:rPr>
        <w:t xml:space="preserve"> </w:t>
      </w:r>
      <w:proofErr w:type="gramStart"/>
      <w:r w:rsidR="002E229C" w:rsidRPr="002E229C">
        <w:rPr>
          <w:rFonts w:cstheme="minorHAnsi"/>
          <w:sz w:val="24"/>
          <w:szCs w:val="24"/>
        </w:rPr>
        <w:t>küratör</w:t>
      </w:r>
      <w:proofErr w:type="gramEnd"/>
      <w:r w:rsidR="002E229C" w:rsidRPr="002E229C">
        <w:rPr>
          <w:rFonts w:cstheme="minorHAnsi"/>
          <w:sz w:val="24"/>
          <w:szCs w:val="24"/>
        </w:rPr>
        <w:t xml:space="preserve"> </w:t>
      </w:r>
      <w:r w:rsidR="002E229C" w:rsidRPr="002E229C">
        <w:rPr>
          <w:rFonts w:cstheme="minorHAnsi"/>
          <w:b/>
          <w:sz w:val="24"/>
          <w:szCs w:val="24"/>
        </w:rPr>
        <w:t>Emir Alışık</w:t>
      </w:r>
      <w:r w:rsidR="002E229C" w:rsidRPr="002E229C">
        <w:rPr>
          <w:rFonts w:cstheme="minorHAnsi"/>
          <w:sz w:val="24"/>
          <w:szCs w:val="24"/>
        </w:rPr>
        <w:t xml:space="preserve">’ın rehberlik edeceği turlara </w:t>
      </w:r>
      <w:r w:rsidR="002E229C">
        <w:rPr>
          <w:rFonts w:cstheme="minorHAnsi"/>
          <w:sz w:val="24"/>
          <w:szCs w:val="24"/>
        </w:rPr>
        <w:t xml:space="preserve">katılabilir. </w:t>
      </w:r>
      <w:r w:rsidRPr="00F968D4">
        <w:rPr>
          <w:rFonts w:cstheme="minorHAnsi"/>
          <w:sz w:val="24"/>
          <w:szCs w:val="24"/>
        </w:rPr>
        <w:t xml:space="preserve"> </w:t>
      </w:r>
    </w:p>
    <w:p w14:paraId="39134063" w14:textId="4235B5AD" w:rsidR="006339D4" w:rsidRPr="006339D4" w:rsidRDefault="001B6643">
      <w:pPr>
        <w:spacing w:after="0" w:line="240" w:lineRule="auto"/>
        <w:jc w:val="both"/>
        <w:rPr>
          <w:rFonts w:cstheme="minorHAnsi"/>
          <w:b/>
          <w:sz w:val="24"/>
          <w:szCs w:val="24"/>
        </w:rPr>
      </w:pPr>
      <w:r>
        <w:rPr>
          <w:rFonts w:cstheme="minorHAnsi"/>
          <w:b/>
          <w:sz w:val="24"/>
          <w:szCs w:val="24"/>
        </w:rPr>
        <w:t>Bizans İstanbul’una yolculuk</w:t>
      </w:r>
    </w:p>
    <w:p w14:paraId="0303C9BF" w14:textId="4DB6CE26" w:rsidR="00071651" w:rsidRDefault="00DF0556" w:rsidP="00BD142D">
      <w:pPr>
        <w:spacing w:line="240" w:lineRule="auto"/>
        <w:jc w:val="both"/>
        <w:rPr>
          <w:rFonts w:cstheme="minorHAnsi"/>
          <w:sz w:val="24"/>
          <w:szCs w:val="24"/>
        </w:rPr>
      </w:pPr>
      <w:r w:rsidRPr="001B6643">
        <w:rPr>
          <w:rFonts w:cstheme="minorHAnsi"/>
          <w:sz w:val="24"/>
          <w:szCs w:val="24"/>
        </w:rPr>
        <w:t xml:space="preserve">Pera Müzesi ve İstanbul Araştırmaları Enstitüsü’nün, Brigitte </w:t>
      </w:r>
      <w:proofErr w:type="spellStart"/>
      <w:r w:rsidRPr="001B6643">
        <w:rPr>
          <w:rFonts w:cstheme="minorHAnsi"/>
          <w:sz w:val="24"/>
          <w:szCs w:val="24"/>
        </w:rPr>
        <w:t>Pitarakis’in</w:t>
      </w:r>
      <w:proofErr w:type="spellEnd"/>
      <w:r w:rsidRPr="001B6643">
        <w:rPr>
          <w:rFonts w:cstheme="minorHAnsi"/>
          <w:sz w:val="24"/>
          <w:szCs w:val="24"/>
        </w:rPr>
        <w:t xml:space="preserve"> </w:t>
      </w:r>
      <w:proofErr w:type="gramStart"/>
      <w:r w:rsidRPr="001B6643">
        <w:rPr>
          <w:rFonts w:cstheme="minorHAnsi"/>
          <w:sz w:val="24"/>
          <w:szCs w:val="24"/>
        </w:rPr>
        <w:t>küratörlüğünde</w:t>
      </w:r>
      <w:proofErr w:type="gramEnd"/>
      <w:r w:rsidRPr="001B6643">
        <w:rPr>
          <w:rFonts w:cstheme="minorHAnsi"/>
          <w:sz w:val="24"/>
          <w:szCs w:val="24"/>
        </w:rPr>
        <w:t xml:space="preserve"> hazırladıkları </w:t>
      </w:r>
      <w:hyperlink r:id="rId10" w:history="1">
        <w:r w:rsidRPr="00D11F3E">
          <w:rPr>
            <w:rStyle w:val="Kpr"/>
            <w:rFonts w:ascii="Calibri" w:hAnsi="Calibri" w:cs="Calibri"/>
            <w:i/>
            <w:sz w:val="24"/>
          </w:rPr>
          <w:t>İstanbul’dan Bizans’a</w:t>
        </w:r>
      </w:hyperlink>
      <w:r>
        <w:rPr>
          <w:rStyle w:val="Kpr"/>
          <w:rFonts w:ascii="Calibri" w:hAnsi="Calibri" w:cs="Calibri"/>
          <w:i/>
          <w:sz w:val="24"/>
        </w:rPr>
        <w:t>: Yeniden Keşfin Yolları, 1800-1955</w:t>
      </w:r>
      <w:r w:rsidR="00C354C4">
        <w:rPr>
          <w:rFonts w:cstheme="minorHAnsi"/>
          <w:sz w:val="24"/>
          <w:szCs w:val="24"/>
        </w:rPr>
        <w:t xml:space="preserve"> sergisi, Osmanlı başkentinin</w:t>
      </w:r>
      <w:r w:rsidRPr="001B6643">
        <w:rPr>
          <w:rFonts w:cstheme="minorHAnsi"/>
          <w:sz w:val="24"/>
          <w:szCs w:val="24"/>
        </w:rPr>
        <w:t xml:space="preserve"> Bizans araştırmalarının şekillenmesi</w:t>
      </w:r>
      <w:r>
        <w:rPr>
          <w:rFonts w:cstheme="minorHAnsi"/>
          <w:sz w:val="24"/>
          <w:szCs w:val="24"/>
        </w:rPr>
        <w:t xml:space="preserve">ndeki merkezi rolünü irdeliyor. </w:t>
      </w:r>
      <w:r w:rsidR="00013A80">
        <w:rPr>
          <w:rFonts w:cstheme="minorHAnsi"/>
          <w:sz w:val="24"/>
          <w:szCs w:val="24"/>
        </w:rPr>
        <w:t>Arkeolojik eserlerin,</w:t>
      </w:r>
      <w:r w:rsidR="005920E8" w:rsidRPr="0043526E">
        <w:rPr>
          <w:rFonts w:cstheme="minorHAnsi"/>
          <w:sz w:val="24"/>
          <w:szCs w:val="24"/>
        </w:rPr>
        <w:t xml:space="preserve"> gösterişli bir üslupta resimlendirilmiş nadir kitapların, baskı ve haritaların, orijinal arşiv fotoğrafları, belge ve resimlerin tematik bir bütünlük içind</w:t>
      </w:r>
      <w:r w:rsidR="005920E8">
        <w:rPr>
          <w:rFonts w:cstheme="minorHAnsi"/>
          <w:sz w:val="24"/>
          <w:szCs w:val="24"/>
        </w:rPr>
        <w:t>e bir araya getiri</w:t>
      </w:r>
      <w:r>
        <w:rPr>
          <w:rFonts w:cstheme="minorHAnsi"/>
          <w:sz w:val="24"/>
          <w:szCs w:val="24"/>
        </w:rPr>
        <w:t>ldiği sergi, b</w:t>
      </w:r>
      <w:r w:rsidR="006339D4" w:rsidRPr="0043526E">
        <w:rPr>
          <w:rFonts w:cstheme="minorHAnsi"/>
          <w:sz w:val="24"/>
          <w:szCs w:val="24"/>
        </w:rPr>
        <w:t>ugüne kadar yeterince çalışı</w:t>
      </w:r>
      <w:r w:rsidR="006339D4">
        <w:rPr>
          <w:rFonts w:cstheme="minorHAnsi"/>
          <w:sz w:val="24"/>
          <w:szCs w:val="24"/>
        </w:rPr>
        <w:t>lmamış bir alana mercek tut</w:t>
      </w:r>
      <w:r>
        <w:rPr>
          <w:rFonts w:cstheme="minorHAnsi"/>
          <w:sz w:val="24"/>
          <w:szCs w:val="24"/>
        </w:rPr>
        <w:t xml:space="preserve">uyor. </w:t>
      </w:r>
      <w:r w:rsidR="00C354C4">
        <w:rPr>
          <w:rFonts w:cstheme="minorHAnsi"/>
          <w:sz w:val="24"/>
          <w:szCs w:val="24"/>
        </w:rPr>
        <w:t>S</w:t>
      </w:r>
      <w:r w:rsidRPr="00DF0556">
        <w:rPr>
          <w:rFonts w:cstheme="minorHAnsi"/>
          <w:sz w:val="24"/>
          <w:szCs w:val="24"/>
        </w:rPr>
        <w:t xml:space="preserve">erginin </w:t>
      </w:r>
      <w:r w:rsidR="00C354C4">
        <w:rPr>
          <w:rFonts w:cstheme="minorHAnsi"/>
          <w:sz w:val="24"/>
          <w:szCs w:val="24"/>
        </w:rPr>
        <w:t xml:space="preserve">rehberli turları </w:t>
      </w:r>
      <w:r w:rsidR="00C354C4">
        <w:rPr>
          <w:rFonts w:cstheme="minorHAnsi"/>
          <w:b/>
          <w:sz w:val="24"/>
          <w:szCs w:val="24"/>
        </w:rPr>
        <w:t xml:space="preserve">27 Ocak </w:t>
      </w:r>
      <w:r w:rsidR="00C354C4" w:rsidRPr="00C354C4">
        <w:rPr>
          <w:rFonts w:cstheme="minorHAnsi"/>
          <w:sz w:val="24"/>
          <w:szCs w:val="24"/>
        </w:rPr>
        <w:t>ve</w:t>
      </w:r>
      <w:r w:rsidR="00C354C4">
        <w:rPr>
          <w:rFonts w:cstheme="minorHAnsi"/>
          <w:b/>
          <w:sz w:val="24"/>
          <w:szCs w:val="24"/>
        </w:rPr>
        <w:t xml:space="preserve"> 1 Mart</w:t>
      </w:r>
      <w:r w:rsidR="00C354C4" w:rsidRPr="00C354C4">
        <w:rPr>
          <w:rFonts w:cstheme="minorHAnsi"/>
          <w:sz w:val="24"/>
          <w:szCs w:val="24"/>
        </w:rPr>
        <w:t>’ta</w:t>
      </w:r>
      <w:r w:rsidR="00C354C4">
        <w:rPr>
          <w:rFonts w:cstheme="minorHAnsi"/>
          <w:b/>
          <w:sz w:val="24"/>
          <w:szCs w:val="24"/>
        </w:rPr>
        <w:t xml:space="preserve"> </w:t>
      </w:r>
      <w:r w:rsidRPr="00DF0556">
        <w:rPr>
          <w:rFonts w:cstheme="minorHAnsi"/>
          <w:sz w:val="24"/>
          <w:szCs w:val="24"/>
        </w:rPr>
        <w:t xml:space="preserve">proje yöneticisi </w:t>
      </w:r>
      <w:r w:rsidRPr="00C354C4">
        <w:rPr>
          <w:rFonts w:cstheme="minorHAnsi"/>
          <w:b/>
          <w:sz w:val="24"/>
          <w:szCs w:val="24"/>
        </w:rPr>
        <w:t>Gülru Tanman</w:t>
      </w:r>
      <w:r w:rsidR="00C354C4" w:rsidRPr="00C354C4">
        <w:rPr>
          <w:rFonts w:cstheme="minorHAnsi"/>
          <w:sz w:val="24"/>
          <w:szCs w:val="24"/>
        </w:rPr>
        <w:t>’ın</w:t>
      </w:r>
      <w:r w:rsidRPr="00DF0556">
        <w:rPr>
          <w:rFonts w:cstheme="minorHAnsi"/>
          <w:sz w:val="24"/>
          <w:szCs w:val="24"/>
        </w:rPr>
        <w:t xml:space="preserve"> </w:t>
      </w:r>
      <w:r w:rsidR="00C354C4">
        <w:rPr>
          <w:rFonts w:cstheme="minorHAnsi"/>
          <w:sz w:val="24"/>
          <w:szCs w:val="24"/>
        </w:rPr>
        <w:t>katılımıyla gerçekleşecek.</w:t>
      </w:r>
    </w:p>
    <w:p w14:paraId="04999017" w14:textId="0EBE12FA" w:rsidR="00071651" w:rsidRDefault="00071651" w:rsidP="00071651">
      <w:pPr>
        <w:spacing w:after="0" w:line="240" w:lineRule="auto"/>
        <w:jc w:val="both"/>
        <w:rPr>
          <w:rFonts w:ascii="Trebuchet MS" w:hAnsi="Trebuchet MS"/>
          <w:b/>
          <w:i/>
          <w:color w:val="C00000"/>
          <w:sz w:val="20"/>
          <w:szCs w:val="20"/>
        </w:rPr>
      </w:pPr>
      <w:r>
        <w:rPr>
          <w:rFonts w:ascii="Trebuchet MS" w:hAnsi="Trebuchet MS"/>
          <w:b/>
          <w:i/>
          <w:color w:val="C00000"/>
          <w:sz w:val="20"/>
          <w:szCs w:val="20"/>
        </w:rPr>
        <w:t xml:space="preserve">Kontenjanın sınırlı olduğu turlara katılmak için </w:t>
      </w:r>
      <w:hyperlink r:id="rId11" w:history="1">
        <w:r w:rsidRPr="00071651">
          <w:rPr>
            <w:rStyle w:val="Kpr"/>
            <w:rFonts w:ascii="Trebuchet MS" w:hAnsi="Trebuchet MS"/>
            <w:b/>
            <w:i/>
            <w:color w:val="C00000"/>
            <w:sz w:val="20"/>
            <w:szCs w:val="20"/>
          </w:rPr>
          <w:t>Biletix</w:t>
        </w:r>
      </w:hyperlink>
      <w:r w:rsidRPr="00071651">
        <w:rPr>
          <w:rFonts w:ascii="Trebuchet MS" w:hAnsi="Trebuchet MS"/>
          <w:b/>
          <w:i/>
          <w:color w:val="C00000"/>
          <w:sz w:val="20"/>
          <w:szCs w:val="20"/>
        </w:rPr>
        <w:t>’</w:t>
      </w:r>
      <w:r>
        <w:rPr>
          <w:rFonts w:ascii="Trebuchet MS" w:hAnsi="Trebuchet MS"/>
          <w:b/>
          <w:i/>
          <w:color w:val="C00000"/>
          <w:sz w:val="20"/>
          <w:szCs w:val="20"/>
        </w:rPr>
        <w:t xml:space="preserve">ten bilet alabilir </w:t>
      </w:r>
      <w:r w:rsidRPr="00071651">
        <w:rPr>
          <w:rFonts w:ascii="Trebuchet MS" w:hAnsi="Trebuchet MS"/>
          <w:b/>
          <w:i/>
          <w:color w:val="C00000"/>
          <w:sz w:val="20"/>
          <w:szCs w:val="20"/>
        </w:rPr>
        <w:t xml:space="preserve">ya da </w:t>
      </w:r>
      <w:hyperlink r:id="rId12" w:history="1">
        <w:r w:rsidRPr="00071651">
          <w:rPr>
            <w:rStyle w:val="Kpr"/>
            <w:rFonts w:ascii="Trebuchet MS" w:hAnsi="Trebuchet MS"/>
            <w:b/>
            <w:i/>
            <w:color w:val="C00000"/>
            <w:sz w:val="20"/>
            <w:szCs w:val="20"/>
          </w:rPr>
          <w:t>resepsiyon@peramuzesi.org.tr</w:t>
        </w:r>
      </w:hyperlink>
      <w:r>
        <w:rPr>
          <w:rFonts w:ascii="Trebuchet MS" w:hAnsi="Trebuchet MS"/>
          <w:b/>
          <w:i/>
          <w:color w:val="C00000"/>
          <w:sz w:val="20"/>
          <w:szCs w:val="20"/>
        </w:rPr>
        <w:t xml:space="preserve"> e-posta </w:t>
      </w:r>
      <w:r w:rsidRPr="00071651">
        <w:rPr>
          <w:rFonts w:ascii="Trebuchet MS" w:hAnsi="Trebuchet MS"/>
          <w:b/>
          <w:i/>
          <w:color w:val="C00000"/>
          <w:sz w:val="20"/>
          <w:szCs w:val="20"/>
        </w:rPr>
        <w:t>adresinden rezervasyon yaptırabilirsiniz.</w:t>
      </w:r>
      <w:r w:rsidR="00651952">
        <w:rPr>
          <w:rFonts w:ascii="Trebuchet MS" w:hAnsi="Trebuchet MS"/>
          <w:b/>
          <w:i/>
          <w:color w:val="C00000"/>
          <w:sz w:val="20"/>
          <w:szCs w:val="20"/>
        </w:rPr>
        <w:t xml:space="preserve"> Pera Müzesi Dostları turlara </w:t>
      </w:r>
      <w:r w:rsidR="00651952" w:rsidRPr="00071651">
        <w:rPr>
          <w:rFonts w:ascii="Trebuchet MS" w:hAnsi="Trebuchet MS"/>
          <w:b/>
          <w:i/>
          <w:color w:val="C00000"/>
          <w:sz w:val="20"/>
          <w:szCs w:val="20"/>
        </w:rPr>
        <w:t>ücretsiz</w:t>
      </w:r>
      <w:r w:rsidR="00651952">
        <w:rPr>
          <w:rFonts w:ascii="Trebuchet MS" w:hAnsi="Trebuchet MS"/>
          <w:b/>
          <w:i/>
          <w:color w:val="C00000"/>
          <w:sz w:val="20"/>
          <w:szCs w:val="20"/>
        </w:rPr>
        <w:t xml:space="preserve"> katılım sağlayabilir. </w:t>
      </w:r>
    </w:p>
    <w:p w14:paraId="43DDBE61" w14:textId="77777777" w:rsidR="00372E91" w:rsidRDefault="00372E91">
      <w:pPr>
        <w:spacing w:after="0" w:line="240" w:lineRule="auto"/>
        <w:jc w:val="both"/>
        <w:rPr>
          <w:rFonts w:ascii="Calibri" w:eastAsia="Calibri" w:hAnsi="Calibri" w:cs="Calibri"/>
          <w:b/>
          <w:bCs/>
          <w:szCs w:val="20"/>
          <w:u w:val="single" w:color="000000"/>
          <w:lang w:eastAsia="tr-TR"/>
        </w:rPr>
      </w:pPr>
    </w:p>
    <w:p w14:paraId="3EE25977" w14:textId="77777777" w:rsidR="00E30546" w:rsidRPr="00B65020" w:rsidRDefault="00E30546">
      <w:pPr>
        <w:spacing w:after="0" w:line="240" w:lineRule="auto"/>
        <w:jc w:val="both"/>
        <w:rPr>
          <w:rFonts w:ascii="Calibri" w:eastAsia="Calibri" w:hAnsi="Calibri" w:cs="Calibri"/>
          <w:szCs w:val="20"/>
          <w:u w:val="single" w:color="0563C1"/>
        </w:rPr>
      </w:pPr>
      <w:r w:rsidRPr="00B65020">
        <w:rPr>
          <w:rFonts w:ascii="Calibri" w:eastAsia="Calibri" w:hAnsi="Calibri" w:cs="Calibri"/>
          <w:b/>
          <w:bCs/>
          <w:szCs w:val="20"/>
          <w:u w:val="single" w:color="000000"/>
          <w:lang w:eastAsia="tr-TR"/>
        </w:rPr>
        <w:t>Detaylı Bilgi:</w:t>
      </w:r>
      <w:r w:rsidRPr="00B65020">
        <w:rPr>
          <w:rFonts w:ascii="Calibri" w:eastAsia="Calibri" w:hAnsi="Calibri" w:cs="Calibri"/>
          <w:szCs w:val="20"/>
          <w:u w:val="single" w:color="000000"/>
          <w:lang w:eastAsia="tr-TR"/>
        </w:rPr>
        <w:t xml:space="preserve"> </w:t>
      </w:r>
    </w:p>
    <w:p w14:paraId="0C8F10A9" w14:textId="77777777" w:rsidR="00E30546" w:rsidRPr="00B65020" w:rsidRDefault="00E30546">
      <w:pPr>
        <w:spacing w:after="0" w:line="240" w:lineRule="auto"/>
        <w:jc w:val="both"/>
        <w:rPr>
          <w:rFonts w:ascii="Calibri" w:eastAsia="Arial" w:hAnsi="Calibri" w:cs="Calibri"/>
          <w:szCs w:val="20"/>
          <w:u w:val="single" w:color="0563C1"/>
          <w:lang w:eastAsia="tr-TR"/>
        </w:rPr>
      </w:pPr>
      <w:r w:rsidRPr="00B65020">
        <w:rPr>
          <w:rFonts w:ascii="Calibri" w:eastAsia="Calibri" w:hAnsi="Calibri" w:cs="Calibri"/>
          <w:szCs w:val="20"/>
          <w:u w:color="000000"/>
          <w:lang w:eastAsia="tr-TR"/>
        </w:rPr>
        <w:t xml:space="preserve">Amber Eroyan - Grup 7 İletişim / </w:t>
      </w:r>
      <w:hyperlink r:id="rId13" w:history="1">
        <w:r w:rsidRPr="00B65020">
          <w:rPr>
            <w:rFonts w:ascii="Calibri" w:eastAsia="Calibri" w:hAnsi="Calibri" w:cs="Calibri"/>
            <w:szCs w:val="20"/>
            <w:u w:val="single" w:color="0563C1"/>
            <w:lang w:eastAsia="tr-TR"/>
          </w:rPr>
          <w:t>aeroyan@grup7.com.tr</w:t>
        </w:r>
      </w:hyperlink>
      <w:r w:rsidRPr="00B65020">
        <w:rPr>
          <w:rFonts w:ascii="Calibri" w:eastAsia="Calibri" w:hAnsi="Calibri" w:cs="Calibri"/>
          <w:szCs w:val="20"/>
          <w:u w:val="single" w:color="0563C1"/>
          <w:lang w:eastAsia="tr-TR"/>
        </w:rPr>
        <w:t xml:space="preserve"> (</w:t>
      </w:r>
      <w:r w:rsidRPr="00B65020">
        <w:rPr>
          <w:rFonts w:ascii="Calibri" w:eastAsia="Calibri" w:hAnsi="Calibri" w:cs="Calibri"/>
          <w:szCs w:val="20"/>
          <w:u w:color="000000"/>
          <w:lang w:eastAsia="tr-TR"/>
        </w:rPr>
        <w:t xml:space="preserve">212) 292 13 13 </w:t>
      </w:r>
    </w:p>
    <w:p w14:paraId="09C386A4" w14:textId="5F98F95A" w:rsidR="00E30546" w:rsidRDefault="00E30546" w:rsidP="00E71128">
      <w:pPr>
        <w:spacing w:after="0" w:line="240" w:lineRule="auto"/>
        <w:jc w:val="both"/>
        <w:rPr>
          <w:rFonts w:ascii="Calibri" w:eastAsia="Calibri" w:hAnsi="Calibri" w:cs="Calibri"/>
          <w:szCs w:val="20"/>
          <w:u w:color="000000"/>
          <w:lang w:eastAsia="tr-TR"/>
        </w:rPr>
      </w:pPr>
      <w:r w:rsidRPr="00B65020">
        <w:rPr>
          <w:rFonts w:ascii="Calibri" w:eastAsia="Calibri" w:hAnsi="Calibri" w:cs="Calibri"/>
          <w:szCs w:val="20"/>
          <w:u w:color="000000"/>
          <w:lang w:eastAsia="tr-TR"/>
        </w:rPr>
        <w:t xml:space="preserve">Büşra Mutlu - Pera Müzesi / </w:t>
      </w:r>
      <w:hyperlink r:id="rId14" w:history="1">
        <w:r w:rsidRPr="00B65020">
          <w:rPr>
            <w:rFonts w:ascii="Calibri" w:eastAsia="Calibri" w:hAnsi="Calibri" w:cs="Calibri"/>
            <w:szCs w:val="20"/>
            <w:u w:val="single" w:color="0563C1"/>
            <w:lang w:eastAsia="tr-TR"/>
          </w:rPr>
          <w:t>busra.mutlu@peramuzesi.org.tr</w:t>
        </w:r>
      </w:hyperlink>
      <w:r w:rsidRPr="00B65020">
        <w:rPr>
          <w:rFonts w:ascii="Calibri" w:eastAsia="Calibri" w:hAnsi="Calibri" w:cs="Calibri"/>
          <w:szCs w:val="20"/>
          <w:u w:color="000000"/>
          <w:lang w:eastAsia="tr-TR"/>
        </w:rPr>
        <w:t xml:space="preserve"> (212) 334 09 0</w:t>
      </w:r>
      <w:r w:rsidR="00C2679B">
        <w:rPr>
          <w:rFonts w:ascii="Calibri" w:eastAsia="Calibri" w:hAnsi="Calibri" w:cs="Calibri"/>
          <w:szCs w:val="20"/>
          <w:u w:color="000000"/>
          <w:lang w:eastAsia="tr-TR"/>
        </w:rPr>
        <w:t>0</w:t>
      </w:r>
      <w:bookmarkStart w:id="0" w:name="_GoBack"/>
      <w:bookmarkEnd w:id="0"/>
    </w:p>
    <w:p w14:paraId="38664828" w14:textId="77777777" w:rsidR="00E71128" w:rsidRPr="00E71128" w:rsidRDefault="00E71128" w:rsidP="00E71128">
      <w:pPr>
        <w:spacing w:after="0" w:line="240" w:lineRule="auto"/>
        <w:jc w:val="both"/>
        <w:rPr>
          <w:rFonts w:ascii="Calibri" w:eastAsia="Calibri" w:hAnsi="Calibri" w:cs="Calibri"/>
          <w:szCs w:val="20"/>
          <w:u w:color="000000"/>
          <w:lang w:eastAsia="tr-TR"/>
        </w:rPr>
      </w:pPr>
    </w:p>
    <w:p w14:paraId="1F079FAB" w14:textId="77777777" w:rsidR="00E71128" w:rsidRPr="00C354C4" w:rsidRDefault="00E71128" w:rsidP="00E71128">
      <w:pPr>
        <w:spacing w:after="0" w:line="240" w:lineRule="auto"/>
        <w:jc w:val="both"/>
        <w:rPr>
          <w:rFonts w:ascii="Calibri" w:hAnsi="Calibri" w:cs="Calibri"/>
          <w:b/>
          <w:sz w:val="20"/>
          <w:szCs w:val="20"/>
          <w:u w:val="single"/>
        </w:rPr>
      </w:pPr>
      <w:r w:rsidRPr="00372E91">
        <w:rPr>
          <w:rFonts w:ascii="Calibri" w:hAnsi="Calibri" w:cs="Calibri"/>
          <w:b/>
          <w:sz w:val="20"/>
          <w:szCs w:val="20"/>
          <w:u w:val="single"/>
        </w:rPr>
        <w:t>Rehberli Sergi Turu Programı</w:t>
      </w:r>
    </w:p>
    <w:p w14:paraId="02852703" w14:textId="77777777" w:rsidR="00E71128" w:rsidRPr="00372E91" w:rsidRDefault="00E71128" w:rsidP="00E71128">
      <w:pPr>
        <w:spacing w:after="0" w:line="240" w:lineRule="auto"/>
        <w:jc w:val="both"/>
        <w:rPr>
          <w:rFonts w:cstheme="minorHAnsi"/>
          <w:b/>
          <w:sz w:val="20"/>
          <w:szCs w:val="20"/>
        </w:rPr>
      </w:pPr>
      <w:r w:rsidRPr="00372E91">
        <w:rPr>
          <w:rFonts w:ascii="Calibri" w:hAnsi="Calibri" w:cs="Calibri"/>
          <w:b/>
          <w:sz w:val="20"/>
          <w:szCs w:val="20"/>
        </w:rPr>
        <w:t>“</w:t>
      </w:r>
      <w:r w:rsidRPr="00372E91">
        <w:rPr>
          <w:rFonts w:cstheme="minorHAnsi"/>
          <w:b/>
          <w:sz w:val="20"/>
          <w:szCs w:val="20"/>
        </w:rPr>
        <w:t xml:space="preserve">İstanbul’da Bu Ne Bizantinizm!”: Popüler Kültürde Bizans </w:t>
      </w:r>
    </w:p>
    <w:p w14:paraId="493640EE" w14:textId="77777777" w:rsidR="00E71128" w:rsidRPr="00372E91" w:rsidRDefault="00E71128" w:rsidP="00E71128">
      <w:pPr>
        <w:spacing w:after="0" w:line="240" w:lineRule="auto"/>
        <w:jc w:val="both"/>
        <w:rPr>
          <w:rFonts w:cstheme="minorHAnsi"/>
          <w:sz w:val="20"/>
          <w:szCs w:val="20"/>
        </w:rPr>
      </w:pPr>
      <w:r w:rsidRPr="00372E91">
        <w:rPr>
          <w:rFonts w:cstheme="minorHAnsi"/>
          <w:sz w:val="20"/>
          <w:szCs w:val="20"/>
        </w:rPr>
        <w:t xml:space="preserve">18 Ocak Salı, 19.00  </w:t>
      </w:r>
    </w:p>
    <w:p w14:paraId="4165D60F" w14:textId="77777777" w:rsidR="00E71128" w:rsidRDefault="00E71128" w:rsidP="00E71128">
      <w:pPr>
        <w:spacing w:after="0" w:line="240" w:lineRule="auto"/>
        <w:jc w:val="both"/>
        <w:rPr>
          <w:rFonts w:cstheme="minorHAnsi"/>
          <w:sz w:val="20"/>
          <w:szCs w:val="20"/>
        </w:rPr>
      </w:pPr>
      <w:r w:rsidRPr="00372E91">
        <w:rPr>
          <w:rFonts w:cstheme="minorHAnsi"/>
          <w:sz w:val="20"/>
          <w:szCs w:val="20"/>
        </w:rPr>
        <w:t>24 Şubat Perşembe, 19.00</w:t>
      </w:r>
    </w:p>
    <w:p w14:paraId="7AD1E7FE" w14:textId="77777777" w:rsidR="00E71128" w:rsidRDefault="00E71128" w:rsidP="00E71128">
      <w:pPr>
        <w:spacing w:after="0" w:line="240" w:lineRule="auto"/>
        <w:jc w:val="both"/>
        <w:rPr>
          <w:rFonts w:cstheme="minorHAnsi"/>
          <w:sz w:val="20"/>
          <w:szCs w:val="20"/>
        </w:rPr>
      </w:pPr>
    </w:p>
    <w:p w14:paraId="61BE06B7" w14:textId="77777777" w:rsidR="00E71128" w:rsidRDefault="00E71128" w:rsidP="00E71128">
      <w:pPr>
        <w:spacing w:after="0" w:line="240" w:lineRule="auto"/>
        <w:jc w:val="both"/>
        <w:rPr>
          <w:rFonts w:cstheme="minorHAnsi"/>
          <w:b/>
          <w:sz w:val="20"/>
          <w:szCs w:val="20"/>
        </w:rPr>
      </w:pPr>
      <w:r w:rsidRPr="00372E91">
        <w:rPr>
          <w:rFonts w:cstheme="minorHAnsi"/>
          <w:b/>
          <w:sz w:val="20"/>
          <w:szCs w:val="20"/>
        </w:rPr>
        <w:t>İstanbul’dan Bizans’a: Yeniden Keşfin Yolları, 1800–1955</w:t>
      </w:r>
    </w:p>
    <w:p w14:paraId="521475AB" w14:textId="77777777" w:rsidR="00E71128" w:rsidRPr="00372E91" w:rsidRDefault="00E71128" w:rsidP="00E71128">
      <w:pPr>
        <w:spacing w:after="0" w:line="240" w:lineRule="auto"/>
        <w:jc w:val="both"/>
        <w:rPr>
          <w:rFonts w:cstheme="minorHAnsi"/>
          <w:sz w:val="20"/>
          <w:szCs w:val="20"/>
        </w:rPr>
      </w:pPr>
      <w:r w:rsidRPr="00372E91">
        <w:rPr>
          <w:rFonts w:cstheme="minorHAnsi"/>
          <w:sz w:val="20"/>
          <w:szCs w:val="20"/>
        </w:rPr>
        <w:t>27 Ocak Perşembe, 19.00</w:t>
      </w:r>
    </w:p>
    <w:p w14:paraId="194DFEE9" w14:textId="77777777" w:rsidR="007D3D1B" w:rsidRDefault="00E71128" w:rsidP="007D3D1B">
      <w:pPr>
        <w:spacing w:after="0" w:line="240" w:lineRule="auto"/>
        <w:jc w:val="both"/>
        <w:rPr>
          <w:rFonts w:cstheme="minorHAnsi"/>
          <w:sz w:val="20"/>
          <w:szCs w:val="20"/>
        </w:rPr>
      </w:pPr>
      <w:r w:rsidRPr="00372E91">
        <w:rPr>
          <w:rFonts w:cstheme="minorHAnsi"/>
          <w:sz w:val="20"/>
          <w:szCs w:val="20"/>
        </w:rPr>
        <w:t>01 Mart Salı, 19.00</w:t>
      </w:r>
    </w:p>
    <w:p w14:paraId="01067AD4" w14:textId="6038E1B9" w:rsidR="00810DE6" w:rsidRPr="007D3D1B" w:rsidRDefault="00810DE6" w:rsidP="007D3D1B">
      <w:pPr>
        <w:spacing w:after="0" w:line="240" w:lineRule="auto"/>
        <w:jc w:val="both"/>
        <w:rPr>
          <w:rFonts w:cstheme="minorHAnsi"/>
          <w:sz w:val="20"/>
          <w:szCs w:val="20"/>
        </w:rPr>
      </w:pPr>
      <w:r w:rsidRPr="00D948EF">
        <w:rPr>
          <w:rFonts w:cstheme="minorHAnsi"/>
          <w:b/>
          <w:bCs/>
          <w:color w:val="767171" w:themeColor="background2" w:themeShade="80"/>
          <w:sz w:val="18"/>
          <w:szCs w:val="18"/>
        </w:rPr>
        <w:lastRenderedPageBreak/>
        <w:t>Emir Alışık hakkında</w:t>
      </w:r>
    </w:p>
    <w:p w14:paraId="70A2D6ED" w14:textId="6DF750A5" w:rsidR="00810DE6" w:rsidRPr="00D948EF" w:rsidRDefault="00810DE6" w:rsidP="00810DE6">
      <w:pPr>
        <w:pStyle w:val="Body"/>
        <w:spacing w:line="240" w:lineRule="auto"/>
        <w:jc w:val="both"/>
        <w:rPr>
          <w:rFonts w:cstheme="minorHAnsi"/>
          <w:color w:val="767171" w:themeColor="background2" w:themeShade="80"/>
          <w:sz w:val="18"/>
          <w:szCs w:val="18"/>
        </w:rPr>
      </w:pPr>
      <w:r w:rsidRPr="00D948EF">
        <w:rPr>
          <w:rFonts w:cstheme="minorHAnsi"/>
          <w:color w:val="767171" w:themeColor="background2" w:themeShade="80"/>
          <w:sz w:val="18"/>
          <w:szCs w:val="18"/>
        </w:rPr>
        <w:t>Suna ve İnan Kıraç Vakfı İstanbul Araştırmaları Enstitüsü Bizans Araştırmaları Bölümü’nde Proje Yöneticisi ve YILLIK: Annual of Istanbul Studies Yayın Kurulu üyesi olan Emir Alışık, yüksek lisans eğitimini Central European University Karşılaştırmalı Tarih: Disiplinlerarası Orta Çağ Tarihi bölümünde geç Bizans dönemi siyasi düşüncesi üzerine hazırladığı teziyle tamamladı. doktora çalışmalarını İstanbul Üniversitesi Sanat Tarihi bölümünde Bizans düşüncesinin İtalyan Rönesans sanatındaki görünümleri hakkındaki teziyle sürdüren Alışık, Bizans’ın çeşitli sanat mecralarıyla spekülatif kurgudaki tezahürleri üzerine araştır</w:t>
      </w:r>
      <w:r w:rsidR="00372E91" w:rsidRPr="00D948EF">
        <w:rPr>
          <w:rFonts w:cstheme="minorHAnsi"/>
          <w:color w:val="767171" w:themeColor="background2" w:themeShade="80"/>
          <w:sz w:val="18"/>
          <w:szCs w:val="18"/>
        </w:rPr>
        <w:t xml:space="preserve">malarına </w:t>
      </w:r>
      <w:r w:rsidRPr="00D948EF">
        <w:rPr>
          <w:rFonts w:cstheme="minorHAnsi"/>
          <w:color w:val="767171" w:themeColor="background2" w:themeShade="80"/>
          <w:sz w:val="18"/>
          <w:szCs w:val="18"/>
        </w:rPr>
        <w:t>da dev</w:t>
      </w:r>
      <w:r w:rsidR="00372E91" w:rsidRPr="00D948EF">
        <w:rPr>
          <w:rFonts w:cstheme="minorHAnsi"/>
          <w:color w:val="767171" w:themeColor="background2" w:themeShade="80"/>
          <w:sz w:val="18"/>
          <w:szCs w:val="18"/>
        </w:rPr>
        <w:t>am ediyor</w:t>
      </w:r>
    </w:p>
    <w:p w14:paraId="321C3FFB" w14:textId="1F757823" w:rsidR="00810DE6" w:rsidRPr="00D948EF" w:rsidRDefault="00810DE6" w:rsidP="00810DE6">
      <w:pPr>
        <w:pStyle w:val="AralkYok"/>
        <w:jc w:val="both"/>
        <w:rPr>
          <w:rFonts w:asciiTheme="minorHAnsi" w:hAnsiTheme="minorHAnsi" w:cstheme="minorHAnsi"/>
          <w:b/>
          <w:bCs/>
          <w:color w:val="767171" w:themeColor="background2" w:themeShade="80"/>
          <w:sz w:val="18"/>
          <w:szCs w:val="18"/>
        </w:rPr>
      </w:pPr>
      <w:r w:rsidRPr="00D948EF">
        <w:rPr>
          <w:rFonts w:asciiTheme="minorHAnsi" w:hAnsiTheme="minorHAnsi" w:cstheme="minorHAnsi"/>
          <w:b/>
          <w:bCs/>
          <w:color w:val="767171" w:themeColor="background2" w:themeShade="80"/>
          <w:sz w:val="18"/>
          <w:szCs w:val="18"/>
        </w:rPr>
        <w:t>Gülru Tanman hakkında</w:t>
      </w:r>
    </w:p>
    <w:p w14:paraId="251FA8FA" w14:textId="7180282F" w:rsidR="00810DE6" w:rsidRPr="00D948EF" w:rsidRDefault="00810DE6" w:rsidP="00653C82">
      <w:pPr>
        <w:pStyle w:val="Body"/>
        <w:spacing w:line="240" w:lineRule="auto"/>
        <w:jc w:val="both"/>
        <w:rPr>
          <w:rFonts w:asciiTheme="minorHAnsi" w:hAnsiTheme="minorHAnsi" w:cstheme="minorHAnsi"/>
          <w:color w:val="767171" w:themeColor="background2" w:themeShade="80"/>
          <w:sz w:val="18"/>
          <w:szCs w:val="18"/>
        </w:rPr>
      </w:pPr>
      <w:r w:rsidRPr="00D948EF">
        <w:rPr>
          <w:rFonts w:cstheme="minorHAnsi"/>
          <w:color w:val="767171" w:themeColor="background2" w:themeShade="80"/>
          <w:sz w:val="18"/>
          <w:szCs w:val="18"/>
        </w:rPr>
        <w:t>Gülru Tanman, Bilkent Üniversitesi Arkeoloji ve Sanat Tarihi Bölümü’nün ardından, Birmingham Üniversitesi’nde Bizans arkeolojisi ve sanat tarihi üzerine yüksek lisans yaptı. İstanbul Araştırmaları Enstitüsü’nün yöneticisi olan Tanman aynı zamanda enstitünün Bizans odaklı sergi, yayın ve sözel etkinliklerinde çalışıyor.</w:t>
      </w:r>
    </w:p>
    <w:p w14:paraId="541127F4" w14:textId="77777777" w:rsidR="00E30546" w:rsidRPr="00351B01" w:rsidRDefault="00E30546" w:rsidP="00653C82">
      <w:pPr>
        <w:pStyle w:val="Body"/>
        <w:spacing w:line="240" w:lineRule="auto"/>
        <w:jc w:val="both"/>
        <w:rPr>
          <w:highlight w:val="yellow"/>
        </w:rPr>
      </w:pPr>
    </w:p>
    <w:p w14:paraId="4BFCF999" w14:textId="77777777" w:rsidR="00551592" w:rsidRDefault="00551592" w:rsidP="00551592">
      <w:pPr>
        <w:spacing w:line="240" w:lineRule="auto"/>
        <w:jc w:val="both"/>
        <w:rPr>
          <w:rFonts w:cstheme="minorHAnsi"/>
          <w:sz w:val="24"/>
          <w:szCs w:val="24"/>
        </w:rPr>
      </w:pPr>
    </w:p>
    <w:p w14:paraId="05387780" w14:textId="77777777" w:rsidR="00CE056F" w:rsidRPr="00226C7F" w:rsidRDefault="00CE056F" w:rsidP="00653C82">
      <w:pPr>
        <w:spacing w:line="240" w:lineRule="auto"/>
        <w:jc w:val="both"/>
        <w:rPr>
          <w:rFonts w:cstheme="minorHAnsi"/>
        </w:rPr>
      </w:pPr>
    </w:p>
    <w:sectPr w:rsidR="00CE056F" w:rsidRPr="00226C7F" w:rsidSect="00335AA1">
      <w:headerReference w:type="default" r:id="rId15"/>
      <w:footerReference w:type="default" r:id="rId16"/>
      <w:pgSz w:w="11906" w:h="16838"/>
      <w:pgMar w:top="720" w:right="720" w:bottom="426"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CE6E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AF3A8" w14:textId="77777777" w:rsidR="003F5583" w:rsidRDefault="003F5583" w:rsidP="0003448B">
      <w:pPr>
        <w:spacing w:after="0" w:line="240" w:lineRule="auto"/>
      </w:pPr>
      <w:r>
        <w:separator/>
      </w:r>
    </w:p>
  </w:endnote>
  <w:endnote w:type="continuationSeparator" w:id="0">
    <w:p w14:paraId="284D02E0" w14:textId="77777777" w:rsidR="003F5583" w:rsidRDefault="003F5583"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2A074" w14:textId="77777777" w:rsidR="00CF5FDE" w:rsidRDefault="00CF5FDE" w:rsidP="009C575D">
    <w:pPr>
      <w:pStyle w:val="Altbilgi"/>
      <w:jc w:val="center"/>
      <w:rPr>
        <w:rFonts w:ascii="Arial" w:hAnsi="Arial"/>
        <w:sz w:val="16"/>
        <w:szCs w:val="16"/>
      </w:rPr>
    </w:pPr>
  </w:p>
  <w:p w14:paraId="792E2EE1" w14:textId="5B86F570"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0218E" w14:textId="77777777" w:rsidR="003F5583" w:rsidRDefault="003F5583" w:rsidP="0003448B">
      <w:pPr>
        <w:spacing w:after="0" w:line="240" w:lineRule="auto"/>
      </w:pPr>
      <w:r>
        <w:separator/>
      </w:r>
    </w:p>
  </w:footnote>
  <w:footnote w:type="continuationSeparator" w:id="0">
    <w:p w14:paraId="0BF33E03" w14:textId="77777777" w:rsidR="003F5583" w:rsidRDefault="003F5583" w:rsidP="00034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BD71E" w14:textId="77777777" w:rsidR="0003448B" w:rsidRDefault="00262BFA" w:rsidP="0003448B">
    <w:pPr>
      <w:pStyle w:val="stbilgi"/>
      <w:jc w:val="center"/>
    </w:pPr>
    <w:r>
      <w:rPr>
        <w:noProof/>
        <w:lang w:eastAsia="tr-TR"/>
      </w:rPr>
      <w:drawing>
        <wp:inline distT="0" distB="0" distL="0" distR="0" wp14:anchorId="1F385B10" wp14:editId="500A47E8">
          <wp:extent cx="3171825" cy="790575"/>
          <wp:effectExtent l="0" t="0" r="9525" b="0"/>
          <wp:docPr id="4"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C69D0"/>
    <w:multiLevelType w:val="hybridMultilevel"/>
    <w:tmpl w:val="73F63FB0"/>
    <w:lvl w:ilvl="0" w:tplc="9FE496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üşra">
    <w15:presenceInfo w15:providerId="None" w15:userId="Büşra"/>
  </w15:person>
  <w15:person w15:author="Gulru Tanman">
    <w15:presenceInfo w15:providerId="AD" w15:userId="S-1-5-21-2952769160-3504265738-2909600081-10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8B"/>
    <w:rsid w:val="000033BA"/>
    <w:rsid w:val="00005B67"/>
    <w:rsid w:val="00005D3A"/>
    <w:rsid w:val="00013A80"/>
    <w:rsid w:val="0002181D"/>
    <w:rsid w:val="00023657"/>
    <w:rsid w:val="0002429C"/>
    <w:rsid w:val="00024B65"/>
    <w:rsid w:val="0002532A"/>
    <w:rsid w:val="0002703A"/>
    <w:rsid w:val="00033D3A"/>
    <w:rsid w:val="0003448B"/>
    <w:rsid w:val="00035FF4"/>
    <w:rsid w:val="00047AAE"/>
    <w:rsid w:val="00050433"/>
    <w:rsid w:val="000534F6"/>
    <w:rsid w:val="0005542C"/>
    <w:rsid w:val="00061C15"/>
    <w:rsid w:val="00063EFA"/>
    <w:rsid w:val="00070C1D"/>
    <w:rsid w:val="00071651"/>
    <w:rsid w:val="000770B1"/>
    <w:rsid w:val="00080FC7"/>
    <w:rsid w:val="00082970"/>
    <w:rsid w:val="00094389"/>
    <w:rsid w:val="00096166"/>
    <w:rsid w:val="000A1608"/>
    <w:rsid w:val="000A4FFF"/>
    <w:rsid w:val="000A56F2"/>
    <w:rsid w:val="000B69B9"/>
    <w:rsid w:val="000C2054"/>
    <w:rsid w:val="000C2E88"/>
    <w:rsid w:val="000C358D"/>
    <w:rsid w:val="000C39B0"/>
    <w:rsid w:val="000C5FA1"/>
    <w:rsid w:val="000D17DB"/>
    <w:rsid w:val="000D4F0F"/>
    <w:rsid w:val="000E216C"/>
    <w:rsid w:val="000F5FD6"/>
    <w:rsid w:val="000F6333"/>
    <w:rsid w:val="000F7FA6"/>
    <w:rsid w:val="0010019E"/>
    <w:rsid w:val="001041AB"/>
    <w:rsid w:val="00104252"/>
    <w:rsid w:val="001059AD"/>
    <w:rsid w:val="00106118"/>
    <w:rsid w:val="00115D75"/>
    <w:rsid w:val="00117FA7"/>
    <w:rsid w:val="001268A7"/>
    <w:rsid w:val="00126C10"/>
    <w:rsid w:val="001270FB"/>
    <w:rsid w:val="00127F04"/>
    <w:rsid w:val="00133F99"/>
    <w:rsid w:val="00134BC8"/>
    <w:rsid w:val="001359F5"/>
    <w:rsid w:val="00135EA8"/>
    <w:rsid w:val="0013610C"/>
    <w:rsid w:val="00143575"/>
    <w:rsid w:val="0014545D"/>
    <w:rsid w:val="00155012"/>
    <w:rsid w:val="0015615D"/>
    <w:rsid w:val="0015792D"/>
    <w:rsid w:val="001628E1"/>
    <w:rsid w:val="0018197A"/>
    <w:rsid w:val="00184EA4"/>
    <w:rsid w:val="001A299A"/>
    <w:rsid w:val="001B3E78"/>
    <w:rsid w:val="001B42C6"/>
    <w:rsid w:val="001B6643"/>
    <w:rsid w:val="001C2C5B"/>
    <w:rsid w:val="001C2D15"/>
    <w:rsid w:val="001C3180"/>
    <w:rsid w:val="001D5337"/>
    <w:rsid w:val="001D6737"/>
    <w:rsid w:val="001D74E1"/>
    <w:rsid w:val="001F6E8C"/>
    <w:rsid w:val="00203A5A"/>
    <w:rsid w:val="00206120"/>
    <w:rsid w:val="0021280D"/>
    <w:rsid w:val="00223039"/>
    <w:rsid w:val="00226C7F"/>
    <w:rsid w:val="0022709E"/>
    <w:rsid w:val="00227A1B"/>
    <w:rsid w:val="00231BDE"/>
    <w:rsid w:val="00240E7C"/>
    <w:rsid w:val="00243A11"/>
    <w:rsid w:val="00250D06"/>
    <w:rsid w:val="002538B4"/>
    <w:rsid w:val="002571C9"/>
    <w:rsid w:val="00262BFA"/>
    <w:rsid w:val="002643E6"/>
    <w:rsid w:val="0027090E"/>
    <w:rsid w:val="0027126D"/>
    <w:rsid w:val="0027617A"/>
    <w:rsid w:val="002813F7"/>
    <w:rsid w:val="00284478"/>
    <w:rsid w:val="00285B7D"/>
    <w:rsid w:val="00286108"/>
    <w:rsid w:val="0029094B"/>
    <w:rsid w:val="002A0C41"/>
    <w:rsid w:val="002A51D3"/>
    <w:rsid w:val="002B0377"/>
    <w:rsid w:val="002B4509"/>
    <w:rsid w:val="002B48E6"/>
    <w:rsid w:val="002B6519"/>
    <w:rsid w:val="002C340C"/>
    <w:rsid w:val="002C39AC"/>
    <w:rsid w:val="002D1A52"/>
    <w:rsid w:val="002D70C7"/>
    <w:rsid w:val="002E229C"/>
    <w:rsid w:val="002F1E0D"/>
    <w:rsid w:val="003019DF"/>
    <w:rsid w:val="00301E8C"/>
    <w:rsid w:val="003034D3"/>
    <w:rsid w:val="00314213"/>
    <w:rsid w:val="00320E4A"/>
    <w:rsid w:val="00321C52"/>
    <w:rsid w:val="00332DB9"/>
    <w:rsid w:val="00335AA1"/>
    <w:rsid w:val="00351B01"/>
    <w:rsid w:val="0035219E"/>
    <w:rsid w:val="00356907"/>
    <w:rsid w:val="00361BF0"/>
    <w:rsid w:val="00363AD6"/>
    <w:rsid w:val="00372E91"/>
    <w:rsid w:val="003740BC"/>
    <w:rsid w:val="00375283"/>
    <w:rsid w:val="00377580"/>
    <w:rsid w:val="00390EBF"/>
    <w:rsid w:val="003932A2"/>
    <w:rsid w:val="00394DE7"/>
    <w:rsid w:val="003950AD"/>
    <w:rsid w:val="003A01C5"/>
    <w:rsid w:val="003A23BA"/>
    <w:rsid w:val="003B10DA"/>
    <w:rsid w:val="003B1914"/>
    <w:rsid w:val="003B54A0"/>
    <w:rsid w:val="003B6A38"/>
    <w:rsid w:val="003B6DE8"/>
    <w:rsid w:val="003C3000"/>
    <w:rsid w:val="003C4587"/>
    <w:rsid w:val="003C6881"/>
    <w:rsid w:val="003C6D2F"/>
    <w:rsid w:val="003D4BDF"/>
    <w:rsid w:val="003D57B4"/>
    <w:rsid w:val="003D582F"/>
    <w:rsid w:val="003D63A4"/>
    <w:rsid w:val="003E09E8"/>
    <w:rsid w:val="003E1D18"/>
    <w:rsid w:val="003E5BCB"/>
    <w:rsid w:val="003E6325"/>
    <w:rsid w:val="003F0827"/>
    <w:rsid w:val="003F2015"/>
    <w:rsid w:val="003F5583"/>
    <w:rsid w:val="004013B2"/>
    <w:rsid w:val="00404ACF"/>
    <w:rsid w:val="004058BA"/>
    <w:rsid w:val="00407672"/>
    <w:rsid w:val="00411E12"/>
    <w:rsid w:val="00412F92"/>
    <w:rsid w:val="00415F1A"/>
    <w:rsid w:val="00435BCC"/>
    <w:rsid w:val="0043712E"/>
    <w:rsid w:val="00441694"/>
    <w:rsid w:val="00442B9C"/>
    <w:rsid w:val="0044310A"/>
    <w:rsid w:val="00443721"/>
    <w:rsid w:val="004468C2"/>
    <w:rsid w:val="00447A18"/>
    <w:rsid w:val="004503B2"/>
    <w:rsid w:val="00450BCF"/>
    <w:rsid w:val="004515B7"/>
    <w:rsid w:val="004716D8"/>
    <w:rsid w:val="00471D47"/>
    <w:rsid w:val="00487F23"/>
    <w:rsid w:val="00492CC8"/>
    <w:rsid w:val="00493D57"/>
    <w:rsid w:val="004B1E33"/>
    <w:rsid w:val="004B2CEC"/>
    <w:rsid w:val="004B3B3C"/>
    <w:rsid w:val="004B6C5A"/>
    <w:rsid w:val="004C2338"/>
    <w:rsid w:val="004D3B27"/>
    <w:rsid w:val="004D77D7"/>
    <w:rsid w:val="004E287C"/>
    <w:rsid w:val="00501FB7"/>
    <w:rsid w:val="00510E3F"/>
    <w:rsid w:val="0051126C"/>
    <w:rsid w:val="005136C9"/>
    <w:rsid w:val="0051502F"/>
    <w:rsid w:val="00521D91"/>
    <w:rsid w:val="005221EF"/>
    <w:rsid w:val="005238DD"/>
    <w:rsid w:val="00524737"/>
    <w:rsid w:val="00527649"/>
    <w:rsid w:val="00530AFB"/>
    <w:rsid w:val="00541E1D"/>
    <w:rsid w:val="00545D04"/>
    <w:rsid w:val="0055022A"/>
    <w:rsid w:val="00551592"/>
    <w:rsid w:val="00551E7E"/>
    <w:rsid w:val="00553B0F"/>
    <w:rsid w:val="005576C4"/>
    <w:rsid w:val="00565836"/>
    <w:rsid w:val="00570805"/>
    <w:rsid w:val="00573355"/>
    <w:rsid w:val="0057442E"/>
    <w:rsid w:val="00576CA3"/>
    <w:rsid w:val="0057766F"/>
    <w:rsid w:val="00581005"/>
    <w:rsid w:val="00583698"/>
    <w:rsid w:val="005838F1"/>
    <w:rsid w:val="00585A79"/>
    <w:rsid w:val="00586D1D"/>
    <w:rsid w:val="005920E8"/>
    <w:rsid w:val="00593348"/>
    <w:rsid w:val="0059473B"/>
    <w:rsid w:val="00596E67"/>
    <w:rsid w:val="005A1CED"/>
    <w:rsid w:val="005A21BC"/>
    <w:rsid w:val="005A272F"/>
    <w:rsid w:val="005A3C67"/>
    <w:rsid w:val="005B2452"/>
    <w:rsid w:val="005B3CD9"/>
    <w:rsid w:val="005B447F"/>
    <w:rsid w:val="005B63BF"/>
    <w:rsid w:val="005B6A1F"/>
    <w:rsid w:val="005C045F"/>
    <w:rsid w:val="005C0CD9"/>
    <w:rsid w:val="005C376A"/>
    <w:rsid w:val="005C3FA7"/>
    <w:rsid w:val="005C6CDD"/>
    <w:rsid w:val="005D4AC3"/>
    <w:rsid w:val="005D541F"/>
    <w:rsid w:val="005E1F96"/>
    <w:rsid w:val="005E2947"/>
    <w:rsid w:val="005E750E"/>
    <w:rsid w:val="005F298D"/>
    <w:rsid w:val="005F5132"/>
    <w:rsid w:val="006018ED"/>
    <w:rsid w:val="00603A0B"/>
    <w:rsid w:val="00610CB6"/>
    <w:rsid w:val="00612174"/>
    <w:rsid w:val="006141F7"/>
    <w:rsid w:val="006339D4"/>
    <w:rsid w:val="00637F0E"/>
    <w:rsid w:val="00645559"/>
    <w:rsid w:val="00645B7B"/>
    <w:rsid w:val="00651952"/>
    <w:rsid w:val="00653C82"/>
    <w:rsid w:val="00657C87"/>
    <w:rsid w:val="006750E4"/>
    <w:rsid w:val="0067620E"/>
    <w:rsid w:val="006804F9"/>
    <w:rsid w:val="00682727"/>
    <w:rsid w:val="006840FD"/>
    <w:rsid w:val="0068440F"/>
    <w:rsid w:val="00690C28"/>
    <w:rsid w:val="006927E5"/>
    <w:rsid w:val="00694EB8"/>
    <w:rsid w:val="0069554E"/>
    <w:rsid w:val="006A10A0"/>
    <w:rsid w:val="006A1398"/>
    <w:rsid w:val="006A5485"/>
    <w:rsid w:val="006B0615"/>
    <w:rsid w:val="006B3F29"/>
    <w:rsid w:val="006C2C23"/>
    <w:rsid w:val="006D325A"/>
    <w:rsid w:val="006D7892"/>
    <w:rsid w:val="006D7B8E"/>
    <w:rsid w:val="006E2773"/>
    <w:rsid w:val="006F2B89"/>
    <w:rsid w:val="006F2F08"/>
    <w:rsid w:val="00706488"/>
    <w:rsid w:val="00714283"/>
    <w:rsid w:val="00715342"/>
    <w:rsid w:val="00724905"/>
    <w:rsid w:val="007305BA"/>
    <w:rsid w:val="00732149"/>
    <w:rsid w:val="007364E2"/>
    <w:rsid w:val="00741A5A"/>
    <w:rsid w:val="00744EE8"/>
    <w:rsid w:val="007456C5"/>
    <w:rsid w:val="00745827"/>
    <w:rsid w:val="00761C1B"/>
    <w:rsid w:val="00775F41"/>
    <w:rsid w:val="00783D9B"/>
    <w:rsid w:val="007943B2"/>
    <w:rsid w:val="007975F9"/>
    <w:rsid w:val="007A3B04"/>
    <w:rsid w:val="007A6978"/>
    <w:rsid w:val="007A7211"/>
    <w:rsid w:val="007B4F8A"/>
    <w:rsid w:val="007B5480"/>
    <w:rsid w:val="007B6CD0"/>
    <w:rsid w:val="007C056F"/>
    <w:rsid w:val="007C69F7"/>
    <w:rsid w:val="007D1BA0"/>
    <w:rsid w:val="007D3D1B"/>
    <w:rsid w:val="007D3D29"/>
    <w:rsid w:val="007E4769"/>
    <w:rsid w:val="007F0AA2"/>
    <w:rsid w:val="007F0D45"/>
    <w:rsid w:val="007F3BF4"/>
    <w:rsid w:val="007F7A70"/>
    <w:rsid w:val="00810DE6"/>
    <w:rsid w:val="00812985"/>
    <w:rsid w:val="00814445"/>
    <w:rsid w:val="00817028"/>
    <w:rsid w:val="00821250"/>
    <w:rsid w:val="00825453"/>
    <w:rsid w:val="0082686A"/>
    <w:rsid w:val="00826989"/>
    <w:rsid w:val="008340CF"/>
    <w:rsid w:val="00836B22"/>
    <w:rsid w:val="00836CD4"/>
    <w:rsid w:val="008439D0"/>
    <w:rsid w:val="00851853"/>
    <w:rsid w:val="00854B7C"/>
    <w:rsid w:val="00855AFB"/>
    <w:rsid w:val="008624F3"/>
    <w:rsid w:val="0086522A"/>
    <w:rsid w:val="0086613F"/>
    <w:rsid w:val="008677E8"/>
    <w:rsid w:val="0087006B"/>
    <w:rsid w:val="00872DE7"/>
    <w:rsid w:val="00873DE7"/>
    <w:rsid w:val="0087480E"/>
    <w:rsid w:val="008777DE"/>
    <w:rsid w:val="00882D0E"/>
    <w:rsid w:val="00884E7B"/>
    <w:rsid w:val="0088716A"/>
    <w:rsid w:val="008957A1"/>
    <w:rsid w:val="0089781E"/>
    <w:rsid w:val="008A3101"/>
    <w:rsid w:val="008A6856"/>
    <w:rsid w:val="008B27C8"/>
    <w:rsid w:val="008B4065"/>
    <w:rsid w:val="008B5CE4"/>
    <w:rsid w:val="008C05ED"/>
    <w:rsid w:val="008C12D2"/>
    <w:rsid w:val="008C1644"/>
    <w:rsid w:val="008C3E44"/>
    <w:rsid w:val="008C3FBE"/>
    <w:rsid w:val="008C4B5E"/>
    <w:rsid w:val="008D23AD"/>
    <w:rsid w:val="008E2E86"/>
    <w:rsid w:val="008E4856"/>
    <w:rsid w:val="008E49E2"/>
    <w:rsid w:val="008F6D5A"/>
    <w:rsid w:val="008F701C"/>
    <w:rsid w:val="00905672"/>
    <w:rsid w:val="009063AF"/>
    <w:rsid w:val="00907B58"/>
    <w:rsid w:val="009145F9"/>
    <w:rsid w:val="009158E3"/>
    <w:rsid w:val="00916EC5"/>
    <w:rsid w:val="00925958"/>
    <w:rsid w:val="009278DA"/>
    <w:rsid w:val="00932327"/>
    <w:rsid w:val="00936405"/>
    <w:rsid w:val="00942DC2"/>
    <w:rsid w:val="00947010"/>
    <w:rsid w:val="0094765B"/>
    <w:rsid w:val="00953D4D"/>
    <w:rsid w:val="00957AAF"/>
    <w:rsid w:val="009630CA"/>
    <w:rsid w:val="009637E7"/>
    <w:rsid w:val="0096569E"/>
    <w:rsid w:val="0096726A"/>
    <w:rsid w:val="00972951"/>
    <w:rsid w:val="009775B6"/>
    <w:rsid w:val="00980A95"/>
    <w:rsid w:val="00995B65"/>
    <w:rsid w:val="009A3219"/>
    <w:rsid w:val="009A3B0D"/>
    <w:rsid w:val="009B0A6D"/>
    <w:rsid w:val="009B0F3E"/>
    <w:rsid w:val="009B1A6F"/>
    <w:rsid w:val="009B3646"/>
    <w:rsid w:val="009B58BE"/>
    <w:rsid w:val="009C3C99"/>
    <w:rsid w:val="009C4283"/>
    <w:rsid w:val="009C575D"/>
    <w:rsid w:val="009D1177"/>
    <w:rsid w:val="009E6879"/>
    <w:rsid w:val="00A06258"/>
    <w:rsid w:val="00A06AF6"/>
    <w:rsid w:val="00A07AD7"/>
    <w:rsid w:val="00A1190E"/>
    <w:rsid w:val="00A243E4"/>
    <w:rsid w:val="00A2563F"/>
    <w:rsid w:val="00A2655D"/>
    <w:rsid w:val="00A3086D"/>
    <w:rsid w:val="00A3100A"/>
    <w:rsid w:val="00A374CB"/>
    <w:rsid w:val="00A45E51"/>
    <w:rsid w:val="00A5026F"/>
    <w:rsid w:val="00A50AD3"/>
    <w:rsid w:val="00A51947"/>
    <w:rsid w:val="00A51E6D"/>
    <w:rsid w:val="00A603F5"/>
    <w:rsid w:val="00A61050"/>
    <w:rsid w:val="00A62FB4"/>
    <w:rsid w:val="00A64483"/>
    <w:rsid w:val="00A65897"/>
    <w:rsid w:val="00A77959"/>
    <w:rsid w:val="00A90C6E"/>
    <w:rsid w:val="00A96708"/>
    <w:rsid w:val="00AA5D8D"/>
    <w:rsid w:val="00AA77DD"/>
    <w:rsid w:val="00AB012E"/>
    <w:rsid w:val="00AB138D"/>
    <w:rsid w:val="00AB16A6"/>
    <w:rsid w:val="00AB1A77"/>
    <w:rsid w:val="00AC196B"/>
    <w:rsid w:val="00AC1A5E"/>
    <w:rsid w:val="00AC7AC9"/>
    <w:rsid w:val="00AD3E73"/>
    <w:rsid w:val="00AD402F"/>
    <w:rsid w:val="00AD420D"/>
    <w:rsid w:val="00AD424A"/>
    <w:rsid w:val="00AD50C8"/>
    <w:rsid w:val="00AD5F8C"/>
    <w:rsid w:val="00AD6943"/>
    <w:rsid w:val="00AE20CA"/>
    <w:rsid w:val="00AF7E89"/>
    <w:rsid w:val="00B01231"/>
    <w:rsid w:val="00B04656"/>
    <w:rsid w:val="00B04D84"/>
    <w:rsid w:val="00B07823"/>
    <w:rsid w:val="00B07DA2"/>
    <w:rsid w:val="00B10BB7"/>
    <w:rsid w:val="00B20B7F"/>
    <w:rsid w:val="00B24027"/>
    <w:rsid w:val="00B24D12"/>
    <w:rsid w:val="00B25D44"/>
    <w:rsid w:val="00B27457"/>
    <w:rsid w:val="00B41783"/>
    <w:rsid w:val="00B46457"/>
    <w:rsid w:val="00B51327"/>
    <w:rsid w:val="00B559A7"/>
    <w:rsid w:val="00B56A1F"/>
    <w:rsid w:val="00B606C1"/>
    <w:rsid w:val="00B62F1A"/>
    <w:rsid w:val="00B64F15"/>
    <w:rsid w:val="00B66509"/>
    <w:rsid w:val="00B718A5"/>
    <w:rsid w:val="00B719A0"/>
    <w:rsid w:val="00B758F6"/>
    <w:rsid w:val="00B760F4"/>
    <w:rsid w:val="00B81630"/>
    <w:rsid w:val="00B853CA"/>
    <w:rsid w:val="00B93FE6"/>
    <w:rsid w:val="00BA1F53"/>
    <w:rsid w:val="00BB5CB1"/>
    <w:rsid w:val="00BB7300"/>
    <w:rsid w:val="00BD142D"/>
    <w:rsid w:val="00BD2145"/>
    <w:rsid w:val="00BD5742"/>
    <w:rsid w:val="00BE17A2"/>
    <w:rsid w:val="00BE3299"/>
    <w:rsid w:val="00BE3B0E"/>
    <w:rsid w:val="00C04924"/>
    <w:rsid w:val="00C10083"/>
    <w:rsid w:val="00C2679B"/>
    <w:rsid w:val="00C31975"/>
    <w:rsid w:val="00C31D78"/>
    <w:rsid w:val="00C354C4"/>
    <w:rsid w:val="00C50B95"/>
    <w:rsid w:val="00C53E3E"/>
    <w:rsid w:val="00C55184"/>
    <w:rsid w:val="00C55422"/>
    <w:rsid w:val="00C57F39"/>
    <w:rsid w:val="00C60A68"/>
    <w:rsid w:val="00C73225"/>
    <w:rsid w:val="00C77C24"/>
    <w:rsid w:val="00C80584"/>
    <w:rsid w:val="00C845E5"/>
    <w:rsid w:val="00C847EA"/>
    <w:rsid w:val="00C92430"/>
    <w:rsid w:val="00C92BBF"/>
    <w:rsid w:val="00CA6C7B"/>
    <w:rsid w:val="00CB42EA"/>
    <w:rsid w:val="00CC0174"/>
    <w:rsid w:val="00CC4C0E"/>
    <w:rsid w:val="00CC647E"/>
    <w:rsid w:val="00CD0C1F"/>
    <w:rsid w:val="00CD0D37"/>
    <w:rsid w:val="00CD1E18"/>
    <w:rsid w:val="00CD28A4"/>
    <w:rsid w:val="00CD3EC3"/>
    <w:rsid w:val="00CD3F85"/>
    <w:rsid w:val="00CD44F5"/>
    <w:rsid w:val="00CE056F"/>
    <w:rsid w:val="00CE0932"/>
    <w:rsid w:val="00CE1DAE"/>
    <w:rsid w:val="00CE3585"/>
    <w:rsid w:val="00CF0087"/>
    <w:rsid w:val="00CF181F"/>
    <w:rsid w:val="00CF4009"/>
    <w:rsid w:val="00CF5FDE"/>
    <w:rsid w:val="00D02D20"/>
    <w:rsid w:val="00D02E46"/>
    <w:rsid w:val="00D04F80"/>
    <w:rsid w:val="00D07AC7"/>
    <w:rsid w:val="00D1158B"/>
    <w:rsid w:val="00D11F3E"/>
    <w:rsid w:val="00D144E4"/>
    <w:rsid w:val="00D14BB4"/>
    <w:rsid w:val="00D25F50"/>
    <w:rsid w:val="00D26058"/>
    <w:rsid w:val="00D46E27"/>
    <w:rsid w:val="00D46FF2"/>
    <w:rsid w:val="00D50AC6"/>
    <w:rsid w:val="00D52C59"/>
    <w:rsid w:val="00D55A14"/>
    <w:rsid w:val="00D560F8"/>
    <w:rsid w:val="00D57152"/>
    <w:rsid w:val="00D61312"/>
    <w:rsid w:val="00D61513"/>
    <w:rsid w:val="00D642EB"/>
    <w:rsid w:val="00D80B22"/>
    <w:rsid w:val="00D810BE"/>
    <w:rsid w:val="00D948EF"/>
    <w:rsid w:val="00D94B94"/>
    <w:rsid w:val="00DA1CC9"/>
    <w:rsid w:val="00DA1EDE"/>
    <w:rsid w:val="00DA2207"/>
    <w:rsid w:val="00DA58C7"/>
    <w:rsid w:val="00DB1903"/>
    <w:rsid w:val="00DB3776"/>
    <w:rsid w:val="00DB44EE"/>
    <w:rsid w:val="00DB488A"/>
    <w:rsid w:val="00DF0556"/>
    <w:rsid w:val="00DF2828"/>
    <w:rsid w:val="00DF606B"/>
    <w:rsid w:val="00E024F7"/>
    <w:rsid w:val="00E02AD2"/>
    <w:rsid w:val="00E03C78"/>
    <w:rsid w:val="00E05691"/>
    <w:rsid w:val="00E07693"/>
    <w:rsid w:val="00E2049D"/>
    <w:rsid w:val="00E236BE"/>
    <w:rsid w:val="00E23894"/>
    <w:rsid w:val="00E262E4"/>
    <w:rsid w:val="00E26320"/>
    <w:rsid w:val="00E30546"/>
    <w:rsid w:val="00E307AA"/>
    <w:rsid w:val="00E309E7"/>
    <w:rsid w:val="00E347F3"/>
    <w:rsid w:val="00E3662D"/>
    <w:rsid w:val="00E46EA9"/>
    <w:rsid w:val="00E47C35"/>
    <w:rsid w:val="00E51355"/>
    <w:rsid w:val="00E53335"/>
    <w:rsid w:val="00E53F5D"/>
    <w:rsid w:val="00E64E2E"/>
    <w:rsid w:val="00E70DF0"/>
    <w:rsid w:val="00E71128"/>
    <w:rsid w:val="00E717B0"/>
    <w:rsid w:val="00E83F68"/>
    <w:rsid w:val="00E85D2A"/>
    <w:rsid w:val="00E9653E"/>
    <w:rsid w:val="00E96BD2"/>
    <w:rsid w:val="00EA23DD"/>
    <w:rsid w:val="00EB47BE"/>
    <w:rsid w:val="00EB5344"/>
    <w:rsid w:val="00EB7071"/>
    <w:rsid w:val="00EC533F"/>
    <w:rsid w:val="00EE24A1"/>
    <w:rsid w:val="00EE2AC7"/>
    <w:rsid w:val="00EE7937"/>
    <w:rsid w:val="00EF2A9F"/>
    <w:rsid w:val="00EF74D6"/>
    <w:rsid w:val="00F101BC"/>
    <w:rsid w:val="00F1387C"/>
    <w:rsid w:val="00F1535E"/>
    <w:rsid w:val="00F25EC4"/>
    <w:rsid w:val="00F26F00"/>
    <w:rsid w:val="00F34960"/>
    <w:rsid w:val="00F35AEF"/>
    <w:rsid w:val="00F45128"/>
    <w:rsid w:val="00F51A22"/>
    <w:rsid w:val="00F53672"/>
    <w:rsid w:val="00F56E53"/>
    <w:rsid w:val="00F70D3B"/>
    <w:rsid w:val="00F720CE"/>
    <w:rsid w:val="00F75154"/>
    <w:rsid w:val="00F7756B"/>
    <w:rsid w:val="00F80948"/>
    <w:rsid w:val="00F80998"/>
    <w:rsid w:val="00F82CB2"/>
    <w:rsid w:val="00F94742"/>
    <w:rsid w:val="00F967E5"/>
    <w:rsid w:val="00F968D4"/>
    <w:rsid w:val="00F976D2"/>
    <w:rsid w:val="00FA0B39"/>
    <w:rsid w:val="00FA301F"/>
    <w:rsid w:val="00FA77CD"/>
    <w:rsid w:val="00FB012C"/>
    <w:rsid w:val="00FB1C21"/>
    <w:rsid w:val="00FB2272"/>
    <w:rsid w:val="00FB255E"/>
    <w:rsid w:val="00FC1A15"/>
    <w:rsid w:val="00FC3BEA"/>
    <w:rsid w:val="00FC405F"/>
    <w:rsid w:val="00FC5DCB"/>
    <w:rsid w:val="00FD0233"/>
    <w:rsid w:val="00FD1135"/>
    <w:rsid w:val="00FD29EB"/>
    <w:rsid w:val="00FD531C"/>
    <w:rsid w:val="00FE070C"/>
    <w:rsid w:val="00FF0B61"/>
    <w:rsid w:val="00FF3E5C"/>
    <w:rsid w:val="00FF6752"/>
    <w:rsid w:val="00FF6E0D"/>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5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rtejustify">
    <w:name w:val="rtejustify"/>
    <w:basedOn w:val="Normal"/>
    <w:rsid w:val="00DA58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rtejustify">
    <w:name w:val="rtejustify"/>
    <w:basedOn w:val="Normal"/>
    <w:rsid w:val="00DA58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569">
      <w:bodyDiv w:val="1"/>
      <w:marLeft w:val="0"/>
      <w:marRight w:val="0"/>
      <w:marTop w:val="0"/>
      <w:marBottom w:val="0"/>
      <w:divBdr>
        <w:top w:val="none" w:sz="0" w:space="0" w:color="auto"/>
        <w:left w:val="none" w:sz="0" w:space="0" w:color="auto"/>
        <w:bottom w:val="none" w:sz="0" w:space="0" w:color="auto"/>
        <w:right w:val="none" w:sz="0" w:space="0" w:color="auto"/>
      </w:divBdr>
    </w:div>
    <w:div w:id="131750867">
      <w:bodyDiv w:val="1"/>
      <w:marLeft w:val="0"/>
      <w:marRight w:val="0"/>
      <w:marTop w:val="0"/>
      <w:marBottom w:val="0"/>
      <w:divBdr>
        <w:top w:val="none" w:sz="0" w:space="0" w:color="auto"/>
        <w:left w:val="none" w:sz="0" w:space="0" w:color="auto"/>
        <w:bottom w:val="none" w:sz="0" w:space="0" w:color="auto"/>
        <w:right w:val="none" w:sz="0" w:space="0" w:color="auto"/>
      </w:divBdr>
    </w:div>
    <w:div w:id="136188186">
      <w:bodyDiv w:val="1"/>
      <w:marLeft w:val="0"/>
      <w:marRight w:val="0"/>
      <w:marTop w:val="0"/>
      <w:marBottom w:val="0"/>
      <w:divBdr>
        <w:top w:val="none" w:sz="0" w:space="0" w:color="auto"/>
        <w:left w:val="none" w:sz="0" w:space="0" w:color="auto"/>
        <w:bottom w:val="none" w:sz="0" w:space="0" w:color="auto"/>
        <w:right w:val="none" w:sz="0" w:space="0" w:color="auto"/>
      </w:divBdr>
    </w:div>
    <w:div w:id="156464374">
      <w:bodyDiv w:val="1"/>
      <w:marLeft w:val="0"/>
      <w:marRight w:val="0"/>
      <w:marTop w:val="0"/>
      <w:marBottom w:val="0"/>
      <w:divBdr>
        <w:top w:val="none" w:sz="0" w:space="0" w:color="auto"/>
        <w:left w:val="none" w:sz="0" w:space="0" w:color="auto"/>
        <w:bottom w:val="none" w:sz="0" w:space="0" w:color="auto"/>
        <w:right w:val="none" w:sz="0" w:space="0" w:color="auto"/>
      </w:divBdr>
    </w:div>
    <w:div w:id="170411744">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0713112">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577207524">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964584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3353368">
      <w:bodyDiv w:val="1"/>
      <w:marLeft w:val="0"/>
      <w:marRight w:val="0"/>
      <w:marTop w:val="0"/>
      <w:marBottom w:val="0"/>
      <w:divBdr>
        <w:top w:val="none" w:sz="0" w:space="0" w:color="auto"/>
        <w:left w:val="none" w:sz="0" w:space="0" w:color="auto"/>
        <w:bottom w:val="none" w:sz="0" w:space="0" w:color="auto"/>
        <w:right w:val="none" w:sz="0" w:space="0" w:color="auto"/>
      </w:divBdr>
    </w:div>
    <w:div w:id="968046439">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12880719">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167742354">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0480618">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11261978">
      <w:bodyDiv w:val="1"/>
      <w:marLeft w:val="0"/>
      <w:marRight w:val="0"/>
      <w:marTop w:val="0"/>
      <w:marBottom w:val="0"/>
      <w:divBdr>
        <w:top w:val="none" w:sz="0" w:space="0" w:color="auto"/>
        <w:left w:val="none" w:sz="0" w:space="0" w:color="auto"/>
        <w:bottom w:val="none" w:sz="0" w:space="0" w:color="auto"/>
        <w:right w:val="none" w:sz="0" w:space="0" w:color="auto"/>
      </w:divBdr>
    </w:div>
    <w:div w:id="1545171035">
      <w:bodyDiv w:val="1"/>
      <w:marLeft w:val="0"/>
      <w:marRight w:val="0"/>
      <w:marTop w:val="0"/>
      <w:marBottom w:val="0"/>
      <w:divBdr>
        <w:top w:val="none" w:sz="0" w:space="0" w:color="auto"/>
        <w:left w:val="none" w:sz="0" w:space="0" w:color="auto"/>
        <w:bottom w:val="none" w:sz="0" w:space="0" w:color="auto"/>
        <w:right w:val="none" w:sz="0" w:space="0" w:color="auto"/>
      </w:divBdr>
    </w:div>
    <w:div w:id="1574973349">
      <w:bodyDiv w:val="1"/>
      <w:marLeft w:val="0"/>
      <w:marRight w:val="0"/>
      <w:marTop w:val="0"/>
      <w:marBottom w:val="0"/>
      <w:divBdr>
        <w:top w:val="none" w:sz="0" w:space="0" w:color="auto"/>
        <w:left w:val="none" w:sz="0" w:space="0" w:color="auto"/>
        <w:bottom w:val="none" w:sz="0" w:space="0" w:color="auto"/>
        <w:right w:val="none" w:sz="0" w:space="0" w:color="auto"/>
      </w:divBdr>
    </w:div>
    <w:div w:id="1611233704">
      <w:bodyDiv w:val="1"/>
      <w:marLeft w:val="0"/>
      <w:marRight w:val="0"/>
      <w:marTop w:val="0"/>
      <w:marBottom w:val="0"/>
      <w:divBdr>
        <w:top w:val="none" w:sz="0" w:space="0" w:color="auto"/>
        <w:left w:val="none" w:sz="0" w:space="0" w:color="auto"/>
        <w:bottom w:val="none" w:sz="0" w:space="0" w:color="auto"/>
        <w:right w:val="none" w:sz="0" w:space="0" w:color="auto"/>
      </w:divBdr>
    </w:div>
    <w:div w:id="1633513782">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754737942">
      <w:bodyDiv w:val="1"/>
      <w:marLeft w:val="0"/>
      <w:marRight w:val="0"/>
      <w:marTop w:val="0"/>
      <w:marBottom w:val="0"/>
      <w:divBdr>
        <w:top w:val="none" w:sz="0" w:space="0" w:color="auto"/>
        <w:left w:val="none" w:sz="0" w:space="0" w:color="auto"/>
        <w:bottom w:val="none" w:sz="0" w:space="0" w:color="auto"/>
        <w:right w:val="none" w:sz="0" w:space="0" w:color="auto"/>
      </w:divBdr>
    </w:div>
    <w:div w:id="1841039570">
      <w:bodyDiv w:val="1"/>
      <w:marLeft w:val="0"/>
      <w:marRight w:val="0"/>
      <w:marTop w:val="0"/>
      <w:marBottom w:val="0"/>
      <w:divBdr>
        <w:top w:val="none" w:sz="0" w:space="0" w:color="auto"/>
        <w:left w:val="none" w:sz="0" w:space="0" w:color="auto"/>
        <w:bottom w:val="none" w:sz="0" w:space="0" w:color="auto"/>
        <w:right w:val="none" w:sz="0" w:space="0" w:color="auto"/>
      </w:divBdr>
    </w:div>
    <w:div w:id="1999531424">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095739974">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eroyan@grup7.com.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sepsiyon@peramuzesi.org.t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letix.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peramuzesi.org.tr/sergi/istanbul%E2%80%99dan-bizans%E2%80%99a-/1277"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peramuzesi.org.tr/sergi/-istanbul%E2%80%99da-bu-ne-bizantinizm-/1279" TargetMode="External"/><Relationship Id="rId14" Type="http://schemas.openxmlformats.org/officeDocument/2006/relationships/hyperlink" Target="mailto:busra.mutlu@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CF3E7-6AE9-462F-B313-885D807C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648</Words>
  <Characters>3699</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38</cp:revision>
  <dcterms:created xsi:type="dcterms:W3CDTF">2022-01-10T13:48:00Z</dcterms:created>
  <dcterms:modified xsi:type="dcterms:W3CDTF">2022-01-12T11:21:00Z</dcterms:modified>
</cp:coreProperties>
</file>