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F3478B" w:rsidRDefault="00233D66" w:rsidP="00B0639E">
      <w:pPr>
        <w:tabs>
          <w:tab w:val="left" w:pos="1995"/>
        </w:tabs>
        <w:spacing w:after="0" w:line="240" w:lineRule="auto"/>
        <w:outlineLvl w:val="0"/>
        <w:rPr>
          <w:rFonts w:ascii="Arial" w:hAnsi="Arial" w:cs="Arial"/>
          <w:b/>
          <w:sz w:val="20"/>
          <w:szCs w:val="20"/>
          <w:u w:val="single"/>
        </w:rPr>
      </w:pPr>
    </w:p>
    <w:p w14:paraId="78226CAF" w14:textId="77777777" w:rsidR="000539BD" w:rsidRPr="00F3478B" w:rsidRDefault="000539BD" w:rsidP="00B0639E">
      <w:pPr>
        <w:tabs>
          <w:tab w:val="left" w:pos="1995"/>
        </w:tabs>
        <w:spacing w:after="0" w:line="240" w:lineRule="auto"/>
        <w:outlineLvl w:val="0"/>
        <w:rPr>
          <w:rFonts w:ascii="Arial" w:hAnsi="Arial" w:cs="Arial"/>
          <w:b/>
          <w:sz w:val="20"/>
          <w:szCs w:val="20"/>
          <w:u w:val="single"/>
        </w:rPr>
      </w:pPr>
      <w:r w:rsidRPr="00F3478B">
        <w:rPr>
          <w:rFonts w:ascii="Arial" w:hAnsi="Arial" w:cs="Arial"/>
          <w:b/>
          <w:sz w:val="20"/>
          <w:szCs w:val="20"/>
          <w:u w:val="single"/>
        </w:rPr>
        <w:t>Basın Bülteni</w:t>
      </w:r>
    </w:p>
    <w:p w14:paraId="6391F861" w14:textId="14645D70" w:rsidR="0049280F" w:rsidRPr="00F3478B" w:rsidRDefault="005E23E3" w:rsidP="00B0639E">
      <w:pPr>
        <w:spacing w:after="0" w:line="240" w:lineRule="auto"/>
        <w:rPr>
          <w:rFonts w:ascii="Arial" w:hAnsi="Arial" w:cs="Arial"/>
          <w:b/>
          <w:sz w:val="20"/>
          <w:szCs w:val="20"/>
        </w:rPr>
      </w:pPr>
      <w:r w:rsidRPr="0077575D">
        <w:rPr>
          <w:rFonts w:ascii="Arial" w:hAnsi="Arial" w:cs="Arial"/>
          <w:sz w:val="20"/>
          <w:szCs w:val="20"/>
        </w:rPr>
        <w:t>30 Eylül 2024</w:t>
      </w:r>
    </w:p>
    <w:p w14:paraId="01793CA3" w14:textId="77777777" w:rsidR="0049280F" w:rsidRPr="00F3478B" w:rsidRDefault="0049280F" w:rsidP="00B0639E">
      <w:pPr>
        <w:spacing w:after="0" w:line="240" w:lineRule="auto"/>
        <w:rPr>
          <w:rFonts w:ascii="Arial" w:hAnsi="Arial" w:cs="Arial"/>
          <w:b/>
          <w:sz w:val="20"/>
          <w:szCs w:val="20"/>
        </w:rPr>
      </w:pPr>
    </w:p>
    <w:p w14:paraId="160F74BB" w14:textId="1DB385C2" w:rsidR="00F3478B" w:rsidRPr="00F3478B" w:rsidRDefault="00D2142F" w:rsidP="00F3478B">
      <w:pPr>
        <w:spacing w:line="240" w:lineRule="auto"/>
        <w:jc w:val="center"/>
        <w:rPr>
          <w:rFonts w:ascii="Arial" w:hAnsi="Arial" w:cs="Arial"/>
          <w:b/>
          <w:sz w:val="20"/>
          <w:szCs w:val="20"/>
        </w:rPr>
      </w:pPr>
      <w:r w:rsidRPr="00F3478B">
        <w:rPr>
          <w:rFonts w:ascii="Arial" w:hAnsi="Arial" w:cs="Arial"/>
          <w:b/>
          <w:sz w:val="28"/>
          <w:szCs w:val="28"/>
          <w:u w:val="single"/>
        </w:rPr>
        <w:t xml:space="preserve">Gitarın Ruhu Pera </w:t>
      </w:r>
      <w:proofErr w:type="spellStart"/>
      <w:r w:rsidRPr="00F3478B">
        <w:rPr>
          <w:rFonts w:ascii="Arial" w:hAnsi="Arial" w:cs="Arial"/>
          <w:b/>
          <w:sz w:val="28"/>
          <w:szCs w:val="28"/>
          <w:u w:val="single"/>
        </w:rPr>
        <w:t>Klasikleri'nde</w:t>
      </w:r>
      <w:proofErr w:type="spellEnd"/>
      <w:r w:rsidRPr="00F3478B">
        <w:rPr>
          <w:rFonts w:ascii="Arial" w:hAnsi="Arial" w:cs="Arial"/>
          <w:b/>
          <w:sz w:val="28"/>
          <w:szCs w:val="28"/>
          <w:u w:val="single"/>
        </w:rPr>
        <w:t xml:space="preserve"> Hayat Buluyor</w:t>
      </w:r>
      <w:r w:rsidR="00F3478B" w:rsidRPr="00F3478B">
        <w:rPr>
          <w:rFonts w:ascii="Arial" w:hAnsi="Arial" w:cs="Arial"/>
          <w:b/>
          <w:sz w:val="28"/>
          <w:szCs w:val="28"/>
          <w:u w:val="single"/>
        </w:rPr>
        <w:br/>
      </w:r>
      <w:r w:rsidR="00F3478B" w:rsidRPr="00F3478B">
        <w:rPr>
          <w:rFonts w:ascii="Arial" w:hAnsi="Arial" w:cs="Arial"/>
          <w:b/>
          <w:bCs/>
          <w:sz w:val="32"/>
          <w:szCs w:val="32"/>
        </w:rPr>
        <w:t>Sinan Erşahin ile Rönesans’tan günümüze yolculuk</w:t>
      </w:r>
    </w:p>
    <w:p w14:paraId="344CBF28" w14:textId="36B87A5D" w:rsidR="00080228" w:rsidRPr="00F3478B" w:rsidRDefault="00805777" w:rsidP="008371AC">
      <w:pPr>
        <w:spacing w:line="240" w:lineRule="auto"/>
        <w:jc w:val="center"/>
        <w:rPr>
          <w:rFonts w:ascii="Arial" w:hAnsi="Arial" w:cs="Arial"/>
          <w:b/>
          <w:bCs/>
          <w:sz w:val="20"/>
          <w:szCs w:val="20"/>
        </w:rPr>
      </w:pPr>
      <w:r w:rsidRPr="00F3478B">
        <w:rPr>
          <w:rFonts w:ascii="Arial" w:hAnsi="Arial" w:cs="Arial"/>
          <w:b/>
          <w:bCs/>
          <w:sz w:val="20"/>
          <w:szCs w:val="20"/>
        </w:rPr>
        <w:t>1</w:t>
      </w:r>
      <w:r w:rsidR="00F3478B">
        <w:rPr>
          <w:rFonts w:ascii="Arial" w:hAnsi="Arial" w:cs="Arial"/>
          <w:b/>
          <w:bCs/>
          <w:sz w:val="20"/>
          <w:szCs w:val="20"/>
        </w:rPr>
        <w:t xml:space="preserve">2 Ekim </w:t>
      </w:r>
      <w:r w:rsidR="000607A1" w:rsidRPr="00F3478B">
        <w:rPr>
          <w:rFonts w:ascii="Arial" w:hAnsi="Arial" w:cs="Arial"/>
          <w:b/>
          <w:bCs/>
          <w:sz w:val="20"/>
          <w:szCs w:val="20"/>
        </w:rPr>
        <w:t>Cumartesi</w:t>
      </w:r>
      <w:r w:rsidR="002F59E3" w:rsidRPr="00F3478B">
        <w:rPr>
          <w:rFonts w:ascii="Arial" w:hAnsi="Arial" w:cs="Arial"/>
          <w:b/>
          <w:bCs/>
          <w:sz w:val="20"/>
          <w:szCs w:val="20"/>
        </w:rPr>
        <w:t xml:space="preserve">, </w:t>
      </w:r>
      <w:r w:rsidR="00BC5448" w:rsidRPr="00F3478B">
        <w:rPr>
          <w:rFonts w:ascii="Arial" w:hAnsi="Arial" w:cs="Arial"/>
          <w:b/>
          <w:bCs/>
          <w:sz w:val="20"/>
          <w:szCs w:val="20"/>
        </w:rPr>
        <w:t>1</w:t>
      </w:r>
      <w:r w:rsidR="006B0580" w:rsidRPr="00F3478B">
        <w:rPr>
          <w:rFonts w:ascii="Arial" w:hAnsi="Arial" w:cs="Arial"/>
          <w:b/>
          <w:bCs/>
          <w:sz w:val="20"/>
          <w:szCs w:val="20"/>
        </w:rPr>
        <w:t>9</w:t>
      </w:r>
      <w:r w:rsidR="002F59E3" w:rsidRPr="00F3478B">
        <w:rPr>
          <w:rFonts w:ascii="Arial" w:hAnsi="Arial" w:cs="Arial"/>
          <w:b/>
          <w:bCs/>
          <w:sz w:val="20"/>
          <w:szCs w:val="20"/>
        </w:rPr>
        <w:t>.</w:t>
      </w:r>
      <w:r w:rsidR="00BC5448" w:rsidRPr="00F3478B">
        <w:rPr>
          <w:rFonts w:ascii="Arial" w:hAnsi="Arial" w:cs="Arial"/>
          <w:b/>
          <w:bCs/>
          <w:sz w:val="20"/>
          <w:szCs w:val="20"/>
        </w:rPr>
        <w:t>3</w:t>
      </w:r>
      <w:r w:rsidR="002F59E3" w:rsidRPr="00F3478B">
        <w:rPr>
          <w:rFonts w:ascii="Arial" w:hAnsi="Arial" w:cs="Arial"/>
          <w:b/>
          <w:bCs/>
          <w:sz w:val="20"/>
          <w:szCs w:val="20"/>
        </w:rPr>
        <w:t>0</w:t>
      </w:r>
    </w:p>
    <w:p w14:paraId="20315685" w14:textId="04241BF1" w:rsidR="00B22744" w:rsidRPr="00F3478B" w:rsidRDefault="00142834" w:rsidP="008371AC">
      <w:pPr>
        <w:pStyle w:val="NormalWeb"/>
        <w:shd w:val="clear" w:color="auto" w:fill="FFFFFF"/>
        <w:jc w:val="both"/>
        <w:rPr>
          <w:rFonts w:ascii="Arial" w:hAnsi="Arial" w:cs="Arial"/>
          <w:sz w:val="22"/>
          <w:szCs w:val="22"/>
        </w:rPr>
      </w:pPr>
      <w:r w:rsidRPr="00F3478B">
        <w:rPr>
          <w:rFonts w:ascii="Arial" w:hAnsi="Arial" w:cs="Arial"/>
          <w:b/>
          <w:bCs/>
          <w:sz w:val="22"/>
          <w:szCs w:val="22"/>
        </w:rPr>
        <w:t>Suna ve İnan Kıraç Vakfı Pera Müzesi</w:t>
      </w:r>
      <w:r w:rsidR="00ED15C3" w:rsidRPr="00F3478B">
        <w:rPr>
          <w:rFonts w:ascii="Arial" w:hAnsi="Arial" w:cs="Arial"/>
          <w:sz w:val="22"/>
          <w:szCs w:val="22"/>
        </w:rPr>
        <w:t>,</w:t>
      </w:r>
      <w:r w:rsidRPr="00F3478B">
        <w:rPr>
          <w:rFonts w:ascii="Arial" w:hAnsi="Arial" w:cs="Arial"/>
          <w:sz w:val="22"/>
          <w:szCs w:val="22"/>
        </w:rPr>
        <w:t xml:space="preserve"> </w:t>
      </w:r>
      <w:r w:rsidR="0070155C" w:rsidRPr="00F3478B">
        <w:rPr>
          <w:rFonts w:ascii="Arial" w:hAnsi="Arial" w:cs="Arial"/>
          <w:sz w:val="22"/>
          <w:szCs w:val="22"/>
        </w:rPr>
        <w:t xml:space="preserve">klasik müziğin güncel yorumcularını </w:t>
      </w:r>
      <w:r w:rsidR="00ED15C3" w:rsidRPr="00F3478B">
        <w:rPr>
          <w:rFonts w:ascii="Arial" w:hAnsi="Arial" w:cs="Arial"/>
          <w:sz w:val="22"/>
          <w:szCs w:val="22"/>
        </w:rPr>
        <w:t xml:space="preserve">konuk ettiği </w:t>
      </w:r>
      <w:r w:rsidR="00801AB7" w:rsidRPr="00F3478B">
        <w:rPr>
          <w:rFonts w:ascii="Arial" w:hAnsi="Arial" w:cs="Arial"/>
          <w:b/>
          <w:bCs/>
          <w:sz w:val="22"/>
          <w:szCs w:val="22"/>
        </w:rPr>
        <w:t>Pera Klasikleri</w:t>
      </w:r>
      <w:r w:rsidR="00ED15C3" w:rsidRPr="00F3478B">
        <w:rPr>
          <w:rFonts w:ascii="Arial" w:hAnsi="Arial" w:cs="Arial"/>
          <w:b/>
          <w:bCs/>
          <w:sz w:val="22"/>
          <w:szCs w:val="22"/>
        </w:rPr>
        <w:t xml:space="preserve"> </w:t>
      </w:r>
      <w:r w:rsidR="00ED15C3" w:rsidRPr="00F3478B">
        <w:rPr>
          <w:rFonts w:ascii="Arial" w:hAnsi="Arial" w:cs="Arial"/>
          <w:sz w:val="22"/>
          <w:szCs w:val="22"/>
        </w:rPr>
        <w:t xml:space="preserve">konserlerinde </w:t>
      </w:r>
      <w:r w:rsidR="008A660D">
        <w:rPr>
          <w:rFonts w:ascii="Arial" w:hAnsi="Arial" w:cs="Arial"/>
          <w:sz w:val="22"/>
          <w:szCs w:val="22"/>
        </w:rPr>
        <w:t>Ekim ayında</w:t>
      </w:r>
      <w:r w:rsidR="00ED15C3" w:rsidRPr="00F3478B">
        <w:rPr>
          <w:rFonts w:ascii="Arial" w:hAnsi="Arial" w:cs="Arial"/>
          <w:sz w:val="22"/>
          <w:szCs w:val="22"/>
        </w:rPr>
        <w:t xml:space="preserve"> </w:t>
      </w:r>
      <w:r w:rsidR="00B22744" w:rsidRPr="00F3478B">
        <w:rPr>
          <w:rFonts w:ascii="Arial" w:hAnsi="Arial" w:cs="Arial"/>
          <w:sz w:val="22"/>
          <w:szCs w:val="22"/>
        </w:rPr>
        <w:t xml:space="preserve">klasik gitar dünyasının önemli isimlerinden </w:t>
      </w:r>
      <w:r w:rsidR="00B22744" w:rsidRPr="00F3478B">
        <w:rPr>
          <w:rFonts w:ascii="Arial" w:hAnsi="Arial" w:cs="Arial"/>
          <w:b/>
          <w:bCs/>
          <w:sz w:val="22"/>
          <w:szCs w:val="22"/>
        </w:rPr>
        <w:t>Sinan Erşahin</w:t>
      </w:r>
      <w:r w:rsidR="00B22744" w:rsidRPr="00F3478B">
        <w:rPr>
          <w:rFonts w:ascii="Arial" w:hAnsi="Arial" w:cs="Arial"/>
          <w:sz w:val="22"/>
          <w:szCs w:val="22"/>
        </w:rPr>
        <w:t xml:space="preserve">’i, yaylı kentet eşliğinde </w:t>
      </w:r>
      <w:r w:rsidR="00B22744" w:rsidRPr="00F3478B">
        <w:rPr>
          <w:rFonts w:ascii="Arial" w:hAnsi="Arial" w:cs="Arial"/>
          <w:b/>
          <w:bCs/>
          <w:sz w:val="22"/>
          <w:szCs w:val="22"/>
        </w:rPr>
        <w:t>“</w:t>
      </w:r>
      <w:proofErr w:type="spellStart"/>
      <w:r w:rsidR="00B22744" w:rsidRPr="00F3478B">
        <w:rPr>
          <w:rFonts w:ascii="Arial" w:hAnsi="Arial" w:cs="Arial"/>
          <w:b/>
          <w:bCs/>
          <w:sz w:val="22"/>
          <w:szCs w:val="22"/>
        </w:rPr>
        <w:t>The</w:t>
      </w:r>
      <w:proofErr w:type="spellEnd"/>
      <w:r w:rsidR="00B22744" w:rsidRPr="00F3478B">
        <w:rPr>
          <w:rFonts w:ascii="Arial" w:hAnsi="Arial" w:cs="Arial"/>
          <w:b/>
          <w:bCs/>
          <w:sz w:val="22"/>
          <w:szCs w:val="22"/>
        </w:rPr>
        <w:t xml:space="preserve"> </w:t>
      </w:r>
      <w:proofErr w:type="spellStart"/>
      <w:r w:rsidR="00B22744" w:rsidRPr="00F3478B">
        <w:rPr>
          <w:rFonts w:ascii="Arial" w:hAnsi="Arial" w:cs="Arial"/>
          <w:b/>
          <w:bCs/>
          <w:sz w:val="22"/>
          <w:szCs w:val="22"/>
        </w:rPr>
        <w:t>Soul</w:t>
      </w:r>
      <w:proofErr w:type="spellEnd"/>
      <w:r w:rsidR="00B22744" w:rsidRPr="00F3478B">
        <w:rPr>
          <w:rFonts w:ascii="Arial" w:hAnsi="Arial" w:cs="Arial"/>
          <w:b/>
          <w:bCs/>
          <w:sz w:val="22"/>
          <w:szCs w:val="22"/>
        </w:rPr>
        <w:t xml:space="preserve"> of </w:t>
      </w:r>
      <w:proofErr w:type="spellStart"/>
      <w:r w:rsidR="00B22744" w:rsidRPr="00F3478B">
        <w:rPr>
          <w:rFonts w:ascii="Arial" w:hAnsi="Arial" w:cs="Arial"/>
          <w:b/>
          <w:bCs/>
          <w:sz w:val="22"/>
          <w:szCs w:val="22"/>
        </w:rPr>
        <w:t>Guitar</w:t>
      </w:r>
      <w:proofErr w:type="spellEnd"/>
      <w:r w:rsidR="00B22744" w:rsidRPr="00F3478B">
        <w:rPr>
          <w:rFonts w:ascii="Arial" w:hAnsi="Arial" w:cs="Arial"/>
          <w:b/>
          <w:bCs/>
          <w:sz w:val="22"/>
          <w:szCs w:val="22"/>
        </w:rPr>
        <w:t>” (Gitarın Ruhu)</w:t>
      </w:r>
      <w:r w:rsidR="00B22744" w:rsidRPr="00F3478B">
        <w:rPr>
          <w:rFonts w:ascii="Arial" w:hAnsi="Arial" w:cs="Arial"/>
          <w:sz w:val="22"/>
          <w:szCs w:val="22"/>
        </w:rPr>
        <w:t xml:space="preserve"> projesiyle ağırlıyor.</w:t>
      </w:r>
      <w:r w:rsidR="00ED15C3" w:rsidRPr="00F3478B">
        <w:rPr>
          <w:rFonts w:ascii="Arial" w:hAnsi="Arial" w:cs="Arial"/>
          <w:sz w:val="22"/>
          <w:szCs w:val="22"/>
        </w:rPr>
        <w:t xml:space="preserve"> </w:t>
      </w:r>
    </w:p>
    <w:p w14:paraId="2D59A712" w14:textId="5474B4DB" w:rsidR="00B22744" w:rsidRPr="00F3478B" w:rsidRDefault="00B22744" w:rsidP="008371AC">
      <w:pPr>
        <w:pStyle w:val="NormalWeb"/>
        <w:shd w:val="clear" w:color="auto" w:fill="FFFFFF"/>
        <w:jc w:val="both"/>
        <w:rPr>
          <w:rFonts w:ascii="Arial" w:hAnsi="Arial" w:cs="Arial"/>
          <w:sz w:val="22"/>
          <w:szCs w:val="22"/>
        </w:rPr>
      </w:pPr>
      <w:r w:rsidRPr="00F3478B">
        <w:rPr>
          <w:rFonts w:ascii="Arial" w:hAnsi="Arial" w:cs="Arial"/>
          <w:sz w:val="22"/>
          <w:szCs w:val="22"/>
        </w:rPr>
        <w:t>Erşahin’in önderliğinde, klasik gitarın büyüleyici tınıları</w:t>
      </w:r>
      <w:r w:rsidR="007E7475" w:rsidRPr="00F3478B">
        <w:rPr>
          <w:rFonts w:ascii="Arial" w:hAnsi="Arial" w:cs="Arial"/>
          <w:sz w:val="22"/>
          <w:szCs w:val="22"/>
        </w:rPr>
        <w:t>nın</w:t>
      </w:r>
      <w:r w:rsidRPr="00F3478B">
        <w:rPr>
          <w:rFonts w:ascii="Arial" w:hAnsi="Arial" w:cs="Arial"/>
          <w:sz w:val="22"/>
          <w:szCs w:val="22"/>
        </w:rPr>
        <w:t xml:space="preserve"> yaylı kentetin zarafetiyle birleşe</w:t>
      </w:r>
      <w:r w:rsidR="007E7475" w:rsidRPr="00F3478B">
        <w:rPr>
          <w:rFonts w:ascii="Arial" w:hAnsi="Arial" w:cs="Arial"/>
          <w:sz w:val="22"/>
          <w:szCs w:val="22"/>
        </w:rPr>
        <w:t xml:space="preserve">ceği </w:t>
      </w:r>
      <w:hyperlink r:id="rId8" w:history="1">
        <w:r w:rsidR="005E23E3" w:rsidRPr="005E23E3">
          <w:rPr>
            <w:rStyle w:val="Kpr"/>
            <w:rFonts w:ascii="Arial" w:hAnsi="Arial" w:cs="Arial"/>
            <w:sz w:val="22"/>
            <w:szCs w:val="22"/>
          </w:rPr>
          <w:t>“Gitarın Ruhu”</w:t>
        </w:r>
      </w:hyperlink>
      <w:r w:rsidR="005E23E3">
        <w:rPr>
          <w:rFonts w:ascii="Arial" w:hAnsi="Arial" w:cs="Arial"/>
          <w:sz w:val="22"/>
          <w:szCs w:val="22"/>
        </w:rPr>
        <w:t xml:space="preserve"> temalı </w:t>
      </w:r>
      <w:r w:rsidR="007E7475" w:rsidRPr="00F3478B">
        <w:rPr>
          <w:rFonts w:ascii="Arial" w:hAnsi="Arial" w:cs="Arial"/>
          <w:sz w:val="22"/>
          <w:szCs w:val="22"/>
        </w:rPr>
        <w:t xml:space="preserve">konserde, Rönesans döneminden günümüze uzanan seçkin eserlerle zenginleştirilmiş, düzenlemeler ve orijinal eserlerden oluşan bir repertuvar seslendirilecek. </w:t>
      </w:r>
    </w:p>
    <w:p w14:paraId="0C1689F4" w14:textId="77777777" w:rsidR="007E7475" w:rsidRPr="00F3478B" w:rsidRDefault="00855751" w:rsidP="007E7475">
      <w:pPr>
        <w:pStyle w:val="NormalWeb"/>
        <w:shd w:val="clear" w:color="auto" w:fill="FFFFFF"/>
        <w:jc w:val="both"/>
        <w:rPr>
          <w:rFonts w:ascii="Arial" w:hAnsi="Arial" w:cs="Arial"/>
          <w:sz w:val="22"/>
          <w:szCs w:val="22"/>
        </w:rPr>
      </w:pPr>
      <w:r w:rsidRPr="00F3478B">
        <w:rPr>
          <w:rFonts w:ascii="Arial" w:eastAsia="Avenir" w:hAnsi="Arial" w:cs="Arial"/>
          <w:bCs/>
          <w:sz w:val="22"/>
          <w:szCs w:val="22"/>
        </w:rPr>
        <w:t xml:space="preserve">Pera Müzesi Oryantalist Resim Koleksiyonu’ndan bir seçkiyi sanatseverlerle buluşturan </w:t>
      </w:r>
      <w:hyperlink r:id="rId9" w:history="1">
        <w:r w:rsidRPr="00F3478B">
          <w:rPr>
            <w:rStyle w:val="Kpr"/>
            <w:rFonts w:ascii="Arial" w:eastAsia="Avenir" w:hAnsi="Arial" w:cs="Arial"/>
            <w:bCs/>
            <w:i/>
            <w:iCs/>
            <w:sz w:val="22"/>
            <w:szCs w:val="22"/>
          </w:rPr>
          <w:t>Kesişen Dünyalar: Elçiler ve Ressamlar</w:t>
        </w:r>
      </w:hyperlink>
      <w:r w:rsidRPr="00F3478B">
        <w:rPr>
          <w:rFonts w:ascii="Arial" w:eastAsia="Avenir" w:hAnsi="Arial" w:cs="Arial"/>
          <w:bCs/>
          <w:i/>
          <w:iCs/>
          <w:sz w:val="22"/>
          <w:szCs w:val="22"/>
        </w:rPr>
        <w:t xml:space="preserve"> </w:t>
      </w:r>
      <w:r w:rsidRPr="00F3478B">
        <w:rPr>
          <w:rFonts w:ascii="Arial" w:eastAsia="Avenir" w:hAnsi="Arial" w:cs="Arial"/>
          <w:bCs/>
          <w:sz w:val="22"/>
          <w:szCs w:val="22"/>
        </w:rPr>
        <w:t xml:space="preserve">sergisinin yer aldığı salonda </w:t>
      </w:r>
      <w:r w:rsidR="00B0639E" w:rsidRPr="00F3478B">
        <w:rPr>
          <w:rFonts w:ascii="Arial" w:hAnsi="Arial" w:cs="Arial"/>
          <w:b/>
          <w:bCs/>
          <w:sz w:val="22"/>
          <w:szCs w:val="22"/>
        </w:rPr>
        <w:t>1</w:t>
      </w:r>
      <w:r w:rsidR="007E7475" w:rsidRPr="00F3478B">
        <w:rPr>
          <w:rFonts w:ascii="Arial" w:hAnsi="Arial" w:cs="Arial"/>
          <w:b/>
          <w:bCs/>
          <w:sz w:val="22"/>
          <w:szCs w:val="22"/>
        </w:rPr>
        <w:t xml:space="preserve">2 Ekim </w:t>
      </w:r>
      <w:r w:rsidR="00B0639E" w:rsidRPr="00F3478B">
        <w:rPr>
          <w:rFonts w:ascii="Arial" w:hAnsi="Arial" w:cs="Arial"/>
          <w:b/>
          <w:bCs/>
          <w:sz w:val="22"/>
          <w:szCs w:val="22"/>
        </w:rPr>
        <w:t xml:space="preserve">Cumartesi saat 19.30’da </w:t>
      </w:r>
      <w:r w:rsidRPr="00F3478B">
        <w:rPr>
          <w:rFonts w:ascii="Arial" w:eastAsia="Avenir" w:hAnsi="Arial" w:cs="Arial"/>
          <w:bCs/>
          <w:sz w:val="22"/>
          <w:szCs w:val="22"/>
        </w:rPr>
        <w:t xml:space="preserve">gerçekleşecek </w:t>
      </w:r>
      <w:r w:rsidRPr="00F3478B">
        <w:rPr>
          <w:rFonts w:ascii="Arial" w:hAnsi="Arial" w:cs="Arial"/>
          <w:sz w:val="22"/>
          <w:szCs w:val="22"/>
        </w:rPr>
        <w:t>konser,</w:t>
      </w:r>
      <w:r w:rsidR="005545AE" w:rsidRPr="00F3478B">
        <w:rPr>
          <w:rFonts w:ascii="Arial" w:hAnsi="Arial" w:cs="Arial"/>
          <w:sz w:val="22"/>
          <w:szCs w:val="22"/>
        </w:rPr>
        <w:t xml:space="preserve"> müzikseverleri</w:t>
      </w:r>
      <w:r w:rsidR="00B0639E" w:rsidRPr="00F3478B">
        <w:rPr>
          <w:rFonts w:ascii="Arial" w:hAnsi="Arial" w:cs="Arial"/>
          <w:sz w:val="22"/>
          <w:szCs w:val="22"/>
        </w:rPr>
        <w:t>,</w:t>
      </w:r>
      <w:r w:rsidR="005545AE" w:rsidRPr="00F3478B">
        <w:rPr>
          <w:rFonts w:ascii="Arial" w:hAnsi="Arial" w:cs="Arial"/>
          <w:sz w:val="22"/>
          <w:szCs w:val="22"/>
        </w:rPr>
        <w:t xml:space="preserve"> </w:t>
      </w:r>
      <w:r w:rsidR="007E7475" w:rsidRPr="00F3478B">
        <w:rPr>
          <w:rFonts w:ascii="Arial" w:hAnsi="Arial" w:cs="Arial"/>
          <w:sz w:val="22"/>
          <w:szCs w:val="22"/>
        </w:rPr>
        <w:t>müzik tutkunlarını klasik gitarın derin ruhuyla buluşturacak.</w:t>
      </w:r>
    </w:p>
    <w:p w14:paraId="688F9F87" w14:textId="6726E3BF" w:rsidR="007E7475" w:rsidRPr="00F3478B" w:rsidRDefault="007E7475" w:rsidP="00B0639E">
      <w:pPr>
        <w:spacing w:after="0" w:line="240" w:lineRule="auto"/>
        <w:contextualSpacing/>
        <w:jc w:val="both"/>
        <w:rPr>
          <w:rFonts w:ascii="Arial" w:eastAsia="Avenir" w:hAnsi="Arial" w:cs="Arial"/>
          <w:b/>
          <w:i/>
          <w:iCs/>
          <w:color w:val="C00000"/>
        </w:rPr>
      </w:pPr>
      <w:r w:rsidRPr="00F3478B">
        <w:rPr>
          <w:rFonts w:ascii="Arial" w:eastAsia="Avenir" w:hAnsi="Arial" w:cs="Arial"/>
          <w:b/>
          <w:i/>
          <w:iCs/>
          <w:color w:val="C00000"/>
        </w:rPr>
        <w:t xml:space="preserve">350 TL olan biletler </w:t>
      </w:r>
      <w:proofErr w:type="spellStart"/>
      <w:r w:rsidRPr="00F3478B">
        <w:rPr>
          <w:rFonts w:ascii="Arial" w:eastAsia="Avenir" w:hAnsi="Arial" w:cs="Arial"/>
          <w:b/>
          <w:i/>
          <w:iCs/>
          <w:color w:val="C00000"/>
        </w:rPr>
        <w:t>Biletix’ten</w:t>
      </w:r>
      <w:proofErr w:type="spellEnd"/>
      <w:r w:rsidRPr="00F3478B">
        <w:rPr>
          <w:rFonts w:ascii="Arial" w:eastAsia="Avenir" w:hAnsi="Arial" w:cs="Arial"/>
          <w:b/>
          <w:i/>
          <w:iCs/>
          <w:color w:val="C00000"/>
        </w:rPr>
        <w:t xml:space="preserve"> veya konser günü Pera Müzesi resepsiyonundan alınabilir. Pera Müzesi </w:t>
      </w:r>
      <w:proofErr w:type="spellStart"/>
      <w:r w:rsidRPr="00F3478B">
        <w:rPr>
          <w:rFonts w:ascii="Arial" w:eastAsia="Avenir" w:hAnsi="Arial" w:cs="Arial"/>
          <w:b/>
          <w:i/>
          <w:iCs/>
          <w:color w:val="C00000"/>
        </w:rPr>
        <w:t>Dostları'na</w:t>
      </w:r>
      <w:proofErr w:type="spellEnd"/>
      <w:r w:rsidRPr="00F3478B">
        <w:rPr>
          <w:rFonts w:ascii="Arial" w:eastAsia="Avenir" w:hAnsi="Arial" w:cs="Arial"/>
          <w:b/>
          <w:i/>
          <w:iCs/>
          <w:color w:val="C00000"/>
        </w:rPr>
        <w:t xml:space="preserve"> %20 indirim uygulanır. Yerler sınırlı ve numarasızdır. Konser arasızdır, yaklaşık 1 saat sürer. Etkinlik 7 yaş ve üzeri için uygundur. 7-12 yaş arasındaki dinleyiciler, konsere bir yetişkin eşliğinde katılabilir.</w:t>
      </w:r>
    </w:p>
    <w:p w14:paraId="765319AF" w14:textId="4EC3E212" w:rsidR="00044CC9" w:rsidRPr="00F3478B" w:rsidRDefault="007856FE" w:rsidP="00B0639E">
      <w:pPr>
        <w:spacing w:after="0" w:line="240" w:lineRule="auto"/>
        <w:jc w:val="both"/>
        <w:rPr>
          <w:rFonts w:ascii="Arial" w:eastAsia="Calibri" w:hAnsi="Arial" w:cs="Arial"/>
          <w:u w:val="single" w:color="0563C1"/>
        </w:rPr>
      </w:pPr>
      <w:r w:rsidRPr="00F3478B">
        <w:rPr>
          <w:rFonts w:ascii="Arial" w:eastAsia="Calibri" w:hAnsi="Arial" w:cs="Arial"/>
          <w:b/>
          <w:bCs/>
          <w:sz w:val="20"/>
          <w:szCs w:val="20"/>
          <w:u w:val="single" w:color="000000"/>
          <w:lang w:eastAsia="tr-TR"/>
        </w:rPr>
        <w:br/>
      </w:r>
      <w:r w:rsidR="008371AC" w:rsidRPr="00F3478B">
        <w:rPr>
          <w:rFonts w:ascii="Arial" w:eastAsia="Calibri" w:hAnsi="Arial" w:cs="Arial"/>
          <w:b/>
          <w:bCs/>
          <w:u w:val="single" w:color="000000"/>
          <w:lang w:eastAsia="tr-TR"/>
        </w:rPr>
        <w:t>Detaylı Bilgi</w:t>
      </w:r>
      <w:r w:rsidR="00044CC9" w:rsidRPr="00F3478B">
        <w:rPr>
          <w:rFonts w:ascii="Arial" w:eastAsia="Calibri" w:hAnsi="Arial" w:cs="Arial"/>
          <w:b/>
          <w:bCs/>
          <w:u w:val="single" w:color="000000"/>
          <w:lang w:eastAsia="tr-TR"/>
        </w:rPr>
        <w:t>:</w:t>
      </w:r>
      <w:r w:rsidR="00044CC9" w:rsidRPr="00F3478B">
        <w:rPr>
          <w:rFonts w:ascii="Arial" w:eastAsia="Calibri" w:hAnsi="Arial" w:cs="Arial"/>
          <w:u w:val="single" w:color="000000"/>
          <w:lang w:eastAsia="tr-TR"/>
        </w:rPr>
        <w:t xml:space="preserve"> </w:t>
      </w:r>
    </w:p>
    <w:p w14:paraId="6D0D4213" w14:textId="614416CE" w:rsidR="00044CC9" w:rsidRPr="00F3478B" w:rsidRDefault="007E7475" w:rsidP="00B0639E">
      <w:pPr>
        <w:spacing w:after="0" w:line="240" w:lineRule="auto"/>
        <w:jc w:val="both"/>
        <w:rPr>
          <w:rFonts w:ascii="Arial" w:eastAsia="Arial" w:hAnsi="Arial" w:cs="Arial"/>
          <w:u w:val="single" w:color="0563C1"/>
          <w:lang w:eastAsia="tr-TR"/>
        </w:rPr>
      </w:pPr>
      <w:r w:rsidRPr="00F3478B">
        <w:rPr>
          <w:rFonts w:ascii="Arial" w:eastAsia="Calibri" w:hAnsi="Arial" w:cs="Arial"/>
          <w:lang w:eastAsia="tr-TR"/>
        </w:rPr>
        <w:t xml:space="preserve">Özlem Karahan </w:t>
      </w:r>
      <w:r w:rsidR="00044CC9" w:rsidRPr="00F3478B">
        <w:rPr>
          <w:rFonts w:ascii="Arial" w:eastAsia="Calibri" w:hAnsi="Arial" w:cs="Arial"/>
          <w:lang w:eastAsia="tr-TR"/>
        </w:rPr>
        <w:t xml:space="preserve">– Grup </w:t>
      </w:r>
      <w:r w:rsidRPr="00F3478B">
        <w:rPr>
          <w:rFonts w:ascii="Arial" w:eastAsia="Calibri" w:hAnsi="Arial" w:cs="Arial"/>
          <w:lang w:eastAsia="tr-TR"/>
        </w:rPr>
        <w:t xml:space="preserve">Yeni </w:t>
      </w:r>
      <w:r w:rsidR="00044CC9" w:rsidRPr="00F3478B">
        <w:rPr>
          <w:rFonts w:ascii="Arial" w:eastAsia="Calibri" w:hAnsi="Arial" w:cs="Arial"/>
          <w:lang w:eastAsia="tr-TR"/>
        </w:rPr>
        <w:t xml:space="preserve">İletişim / </w:t>
      </w:r>
      <w:hyperlink r:id="rId10" w:history="1">
        <w:r w:rsidRPr="00F3478B">
          <w:rPr>
            <w:rStyle w:val="Kpr"/>
            <w:rFonts w:ascii="Arial" w:eastAsia="Calibri" w:hAnsi="Arial" w:cs="Arial"/>
            <w:lang w:eastAsia="tr-TR"/>
          </w:rPr>
          <w:t>okarahan@grupyeni.com.tr</w:t>
        </w:r>
      </w:hyperlink>
      <w:r w:rsidR="00044CC9" w:rsidRPr="00F3478B">
        <w:rPr>
          <w:rFonts w:ascii="Arial" w:eastAsia="Calibri" w:hAnsi="Arial" w:cs="Arial"/>
          <w:lang w:eastAsia="tr-TR"/>
        </w:rPr>
        <w:t xml:space="preserve"> / (212) 292 13 13 </w:t>
      </w:r>
    </w:p>
    <w:p w14:paraId="19BA1117" w14:textId="7705A948" w:rsidR="00F270A2" w:rsidRPr="00F3478B" w:rsidRDefault="00044CC9" w:rsidP="00B0639E">
      <w:pPr>
        <w:spacing w:after="0" w:line="240" w:lineRule="auto"/>
        <w:jc w:val="both"/>
        <w:rPr>
          <w:rFonts w:ascii="Arial" w:hAnsi="Arial" w:cs="Arial"/>
        </w:rPr>
      </w:pPr>
      <w:r w:rsidRPr="00F3478B">
        <w:rPr>
          <w:rFonts w:ascii="Arial" w:eastAsia="Calibri" w:hAnsi="Arial" w:cs="Arial"/>
          <w:lang w:eastAsia="tr-TR"/>
        </w:rPr>
        <w:t xml:space="preserve">Damla Pinçe – Pera Müzesi / </w:t>
      </w:r>
      <w:hyperlink r:id="rId11" w:history="1">
        <w:r w:rsidRPr="00F3478B">
          <w:rPr>
            <w:rStyle w:val="Kpr"/>
            <w:rFonts w:ascii="Arial" w:eastAsia="Calibri" w:hAnsi="Arial" w:cs="Arial"/>
            <w:lang w:eastAsia="tr-TR"/>
          </w:rPr>
          <w:t>damla.pince@peramuzesi.org.tr</w:t>
        </w:r>
      </w:hyperlink>
      <w:r w:rsidRPr="00F3478B">
        <w:rPr>
          <w:rFonts w:ascii="Arial" w:eastAsia="Calibri" w:hAnsi="Arial" w:cs="Arial"/>
          <w:lang w:eastAsia="tr-TR"/>
        </w:rPr>
        <w:t xml:space="preserve"> / </w:t>
      </w:r>
      <w:r w:rsidRPr="00F3478B">
        <w:rPr>
          <w:rFonts w:ascii="Arial" w:hAnsi="Arial" w:cs="Arial"/>
        </w:rPr>
        <w:t>(212) 334 09 00</w:t>
      </w:r>
    </w:p>
    <w:p w14:paraId="38E0D201" w14:textId="6DFBDDC5" w:rsidR="00095F91" w:rsidRPr="00F3478B" w:rsidRDefault="00095F91" w:rsidP="00B0639E">
      <w:pPr>
        <w:spacing w:after="0" w:line="240" w:lineRule="auto"/>
        <w:jc w:val="both"/>
        <w:rPr>
          <w:rStyle w:val="Gl"/>
          <w:rFonts w:ascii="Arial" w:hAnsi="Arial" w:cs="Arial"/>
          <w:b w:val="0"/>
          <w:bCs w:val="0"/>
          <w:sz w:val="20"/>
          <w:szCs w:val="20"/>
        </w:rPr>
      </w:pPr>
    </w:p>
    <w:p w14:paraId="3A43D36C" w14:textId="77777777" w:rsidR="009B6BD8" w:rsidRPr="00F3478B" w:rsidRDefault="009B6BD8" w:rsidP="00B0639E">
      <w:pPr>
        <w:pStyle w:val="AralkYok"/>
        <w:rPr>
          <w:rFonts w:ascii="Arial" w:hAnsi="Arial" w:cs="Arial"/>
          <w:b/>
          <w:bCs/>
          <w:color w:val="404040" w:themeColor="text1" w:themeTint="BF"/>
          <w:sz w:val="20"/>
          <w:szCs w:val="20"/>
          <w:lang w:val="tr-TR"/>
        </w:rPr>
      </w:pPr>
    </w:p>
    <w:p w14:paraId="7E06E93C" w14:textId="64430D09" w:rsidR="00855751" w:rsidRPr="00F3478B" w:rsidRDefault="007E7475" w:rsidP="00B0639E">
      <w:pPr>
        <w:pStyle w:val="AralkYok"/>
        <w:rPr>
          <w:rFonts w:ascii="Arial" w:hAnsi="Arial" w:cs="Arial"/>
          <w:b/>
          <w:bCs/>
          <w:color w:val="404040" w:themeColor="text1" w:themeTint="BF"/>
          <w:sz w:val="20"/>
          <w:szCs w:val="20"/>
          <w:u w:val="single"/>
          <w:lang w:val="tr-TR"/>
        </w:rPr>
      </w:pPr>
      <w:r w:rsidRPr="00F3478B">
        <w:rPr>
          <w:rFonts w:ascii="Arial" w:hAnsi="Arial" w:cs="Arial"/>
          <w:b/>
          <w:bCs/>
          <w:color w:val="404040" w:themeColor="text1" w:themeTint="BF"/>
          <w:sz w:val="20"/>
          <w:szCs w:val="20"/>
          <w:u w:val="single"/>
          <w:lang w:val="tr-TR"/>
        </w:rPr>
        <w:t xml:space="preserve">Sinan Erşahin </w:t>
      </w:r>
      <w:r w:rsidR="00855751" w:rsidRPr="00F3478B">
        <w:rPr>
          <w:rFonts w:ascii="Arial" w:hAnsi="Arial" w:cs="Arial"/>
          <w:b/>
          <w:bCs/>
          <w:color w:val="404040" w:themeColor="text1" w:themeTint="BF"/>
          <w:sz w:val="20"/>
          <w:szCs w:val="20"/>
          <w:u w:val="single"/>
          <w:lang w:val="tr-TR"/>
        </w:rPr>
        <w:t>Hakkında</w:t>
      </w:r>
    </w:p>
    <w:p w14:paraId="347C31F4" w14:textId="77777777" w:rsidR="005E23E3" w:rsidRPr="005E23E3" w:rsidRDefault="005E23E3" w:rsidP="005E23E3">
      <w:pPr>
        <w:pStyle w:val="AralkYok"/>
        <w:rPr>
          <w:rFonts w:ascii="Arial" w:hAnsi="Arial" w:cs="Arial"/>
          <w:color w:val="7F7F7F" w:themeColor="text1" w:themeTint="80"/>
          <w:sz w:val="20"/>
          <w:szCs w:val="20"/>
          <w:lang w:val="tr-TR"/>
        </w:rPr>
      </w:pPr>
      <w:r w:rsidRPr="005E23E3">
        <w:rPr>
          <w:rFonts w:ascii="Arial" w:hAnsi="Arial" w:cs="Arial"/>
          <w:color w:val="7F7F7F" w:themeColor="text1" w:themeTint="80"/>
          <w:sz w:val="20"/>
          <w:szCs w:val="20"/>
          <w:lang w:val="tr-TR"/>
        </w:rPr>
        <w:t xml:space="preserve">Türkiye'nin önde gelen klasik gitar sanatçılarından Erşahin, gitar hayatına 1986 yılında Hacettepe Üniversitesi Ankara Devlet </w:t>
      </w:r>
      <w:proofErr w:type="spellStart"/>
      <w:r w:rsidRPr="005E23E3">
        <w:rPr>
          <w:rFonts w:ascii="Arial" w:hAnsi="Arial" w:cs="Arial"/>
          <w:color w:val="7F7F7F" w:themeColor="text1" w:themeTint="80"/>
          <w:sz w:val="20"/>
          <w:szCs w:val="20"/>
          <w:lang w:val="tr-TR"/>
        </w:rPr>
        <w:t>Konservatuvarı’nda</w:t>
      </w:r>
      <w:proofErr w:type="spellEnd"/>
      <w:r w:rsidRPr="005E23E3">
        <w:rPr>
          <w:rFonts w:ascii="Arial" w:hAnsi="Arial" w:cs="Arial"/>
          <w:color w:val="7F7F7F" w:themeColor="text1" w:themeTint="80"/>
          <w:sz w:val="20"/>
          <w:szCs w:val="20"/>
          <w:lang w:val="tr-TR"/>
        </w:rPr>
        <w:t xml:space="preserve"> Ahmet </w:t>
      </w:r>
      <w:proofErr w:type="spellStart"/>
      <w:r w:rsidRPr="005E23E3">
        <w:rPr>
          <w:rFonts w:ascii="Arial" w:hAnsi="Arial" w:cs="Arial"/>
          <w:color w:val="7F7F7F" w:themeColor="text1" w:themeTint="80"/>
          <w:sz w:val="20"/>
          <w:szCs w:val="20"/>
          <w:lang w:val="tr-TR"/>
        </w:rPr>
        <w:t>Kanneci’nin</w:t>
      </w:r>
      <w:proofErr w:type="spellEnd"/>
      <w:r w:rsidRPr="005E23E3">
        <w:rPr>
          <w:rFonts w:ascii="Arial" w:hAnsi="Arial" w:cs="Arial"/>
          <w:color w:val="7F7F7F" w:themeColor="text1" w:themeTint="80"/>
          <w:sz w:val="20"/>
          <w:szCs w:val="20"/>
          <w:lang w:val="tr-TR"/>
        </w:rPr>
        <w:t xml:space="preserve"> öğrencisi olarak başlamış daha sonra "Prag Music Academy" de Milan </w:t>
      </w:r>
      <w:proofErr w:type="spellStart"/>
      <w:r w:rsidRPr="005E23E3">
        <w:rPr>
          <w:rFonts w:ascii="Arial" w:hAnsi="Arial" w:cs="Arial"/>
          <w:color w:val="7F7F7F" w:themeColor="text1" w:themeTint="80"/>
          <w:sz w:val="20"/>
          <w:szCs w:val="20"/>
          <w:lang w:val="tr-TR"/>
        </w:rPr>
        <w:t>Zelenka'nın</w:t>
      </w:r>
      <w:proofErr w:type="spellEnd"/>
      <w:r w:rsidRPr="005E23E3">
        <w:rPr>
          <w:rFonts w:ascii="Arial" w:hAnsi="Arial" w:cs="Arial"/>
          <w:color w:val="7F7F7F" w:themeColor="text1" w:themeTint="80"/>
          <w:sz w:val="20"/>
          <w:szCs w:val="20"/>
          <w:lang w:val="tr-TR"/>
        </w:rPr>
        <w:t xml:space="preserve"> sınıfında performans programına kabul edilmiştir. </w:t>
      </w:r>
      <w:proofErr w:type="spellStart"/>
      <w:r w:rsidRPr="005E23E3">
        <w:rPr>
          <w:rFonts w:ascii="Arial" w:hAnsi="Arial" w:cs="Arial"/>
          <w:color w:val="7F7F7F" w:themeColor="text1" w:themeTint="80"/>
          <w:sz w:val="20"/>
          <w:szCs w:val="20"/>
          <w:lang w:val="tr-TR"/>
        </w:rPr>
        <w:t>Prag'taki</w:t>
      </w:r>
      <w:proofErr w:type="spellEnd"/>
      <w:r w:rsidRPr="005E23E3">
        <w:rPr>
          <w:rFonts w:ascii="Arial" w:hAnsi="Arial" w:cs="Arial"/>
          <w:color w:val="7F7F7F" w:themeColor="text1" w:themeTint="80"/>
          <w:sz w:val="20"/>
          <w:szCs w:val="20"/>
          <w:lang w:val="tr-TR"/>
        </w:rPr>
        <w:t xml:space="preserve"> çalışmalarını başarıyla tamamladıktan sonra İTÜ Müzik İleri Araştırmalar Merkezi (MİAM) ve Mimar Sinan Güzel Sanatlar Üniversitesi’nde lisansüstü eğitimine devam etmiş; MSGSÜ İstanbul Devlet </w:t>
      </w:r>
      <w:proofErr w:type="spellStart"/>
      <w:r w:rsidRPr="005E23E3">
        <w:rPr>
          <w:rFonts w:ascii="Arial" w:hAnsi="Arial" w:cs="Arial"/>
          <w:color w:val="7F7F7F" w:themeColor="text1" w:themeTint="80"/>
          <w:sz w:val="20"/>
          <w:szCs w:val="20"/>
          <w:lang w:val="tr-TR"/>
        </w:rPr>
        <w:t>Konservatuvarı'ndan</w:t>
      </w:r>
      <w:proofErr w:type="spellEnd"/>
      <w:r w:rsidRPr="005E23E3">
        <w:rPr>
          <w:rFonts w:ascii="Arial" w:hAnsi="Arial" w:cs="Arial"/>
          <w:color w:val="7F7F7F" w:themeColor="text1" w:themeTint="80"/>
          <w:sz w:val="20"/>
          <w:szCs w:val="20"/>
          <w:lang w:val="tr-TR"/>
        </w:rPr>
        <w:t xml:space="preserve"> Sanatta Yeterlik diploması ile mezun olmuştur.</w:t>
      </w:r>
    </w:p>
    <w:p w14:paraId="1B952726" w14:textId="77777777" w:rsidR="005E23E3" w:rsidRPr="005E23E3" w:rsidRDefault="005E23E3" w:rsidP="005E23E3">
      <w:pPr>
        <w:pStyle w:val="AralkYok"/>
        <w:rPr>
          <w:rFonts w:ascii="Arial" w:hAnsi="Arial" w:cs="Arial"/>
          <w:color w:val="7F7F7F" w:themeColor="text1" w:themeTint="80"/>
          <w:sz w:val="20"/>
          <w:szCs w:val="20"/>
          <w:lang w:val="tr-TR"/>
        </w:rPr>
      </w:pPr>
    </w:p>
    <w:p w14:paraId="440B978C" w14:textId="77777777" w:rsidR="005E23E3" w:rsidRPr="005E23E3" w:rsidRDefault="005E23E3" w:rsidP="005E23E3">
      <w:pPr>
        <w:pStyle w:val="AralkYok"/>
        <w:rPr>
          <w:rFonts w:ascii="Arial" w:hAnsi="Arial" w:cs="Arial"/>
          <w:color w:val="7F7F7F" w:themeColor="text1" w:themeTint="80"/>
          <w:sz w:val="20"/>
          <w:szCs w:val="20"/>
          <w:lang w:val="tr-TR"/>
        </w:rPr>
      </w:pPr>
      <w:r w:rsidRPr="005E23E3">
        <w:rPr>
          <w:rFonts w:ascii="Arial" w:hAnsi="Arial" w:cs="Arial"/>
          <w:color w:val="7F7F7F" w:themeColor="text1" w:themeTint="80"/>
          <w:sz w:val="20"/>
          <w:szCs w:val="20"/>
          <w:lang w:val="tr-TR"/>
        </w:rPr>
        <w:t xml:space="preserve">Asya’dan Amerika’ya dünyanın en önemli salonlarında birçok solo ve oda müziği konserleri veren Erşahin, ayrıca birçok festival tarafından davet edilerek konserler ve ustalık sınıfları vermiş, yarışmalarda jüri üyeliği yapmıştır. Ulusal ve uluslararası düzeyde çok önemli şeflerle çalışmış, Türkiye’de ve yurtdışında senfoni orkestralarıyla da solist sanatçı olarak sayısız konser vermiştir. Sinan Erşahin, klasik gitar sanatını sadece bir enstrüman çalma olarak değil aynı zamanda duygusal bir deneyim olarak sunan bir sanatçıdır. Müzikalitesi, teknik becerisi ve ton rengiyle hem klasik müzik tutkunları hem de yeni nesil dinleyiciler için ilham verici bir sanatçı olarak değerlendirilmektedir. </w:t>
      </w:r>
    </w:p>
    <w:p w14:paraId="0BC1BF49" w14:textId="77777777" w:rsidR="005E23E3" w:rsidRPr="005E23E3" w:rsidRDefault="005E23E3" w:rsidP="005E23E3">
      <w:pPr>
        <w:pStyle w:val="AralkYok"/>
        <w:rPr>
          <w:rFonts w:ascii="Arial" w:hAnsi="Arial" w:cs="Arial"/>
          <w:color w:val="7F7F7F" w:themeColor="text1" w:themeTint="80"/>
          <w:sz w:val="20"/>
          <w:szCs w:val="20"/>
          <w:lang w:val="tr-TR"/>
        </w:rPr>
      </w:pPr>
    </w:p>
    <w:p w14:paraId="22D41CCD" w14:textId="77777777" w:rsidR="005E23E3" w:rsidRPr="005E23E3" w:rsidRDefault="005E23E3" w:rsidP="005E23E3">
      <w:pPr>
        <w:pStyle w:val="AralkYok"/>
        <w:rPr>
          <w:rFonts w:ascii="Arial" w:hAnsi="Arial" w:cs="Arial"/>
          <w:color w:val="7F7F7F" w:themeColor="text1" w:themeTint="80"/>
          <w:sz w:val="20"/>
          <w:szCs w:val="20"/>
          <w:lang w:val="tr-TR"/>
        </w:rPr>
      </w:pPr>
      <w:r w:rsidRPr="005E23E3">
        <w:rPr>
          <w:rFonts w:ascii="Arial" w:hAnsi="Arial" w:cs="Arial"/>
          <w:color w:val="7F7F7F" w:themeColor="text1" w:themeTint="80"/>
          <w:sz w:val="20"/>
          <w:szCs w:val="20"/>
          <w:lang w:val="tr-TR"/>
        </w:rPr>
        <w:t xml:space="preserve">Sanatçının repertuvarında, klasik gitarın en önemli eserlerinin yanı sıra, kendine özgü düzenlemeleri de yer almaktadır. Gitar için yaptığı geleneksel Türk ezgileri düzenlemelerinin yanında merkezi New York’ta bulunan “Roger </w:t>
      </w:r>
      <w:proofErr w:type="spellStart"/>
      <w:r w:rsidRPr="005E23E3">
        <w:rPr>
          <w:rFonts w:ascii="Arial" w:hAnsi="Arial" w:cs="Arial"/>
          <w:color w:val="7F7F7F" w:themeColor="text1" w:themeTint="80"/>
          <w:sz w:val="20"/>
          <w:szCs w:val="20"/>
          <w:lang w:val="tr-TR"/>
        </w:rPr>
        <w:t>Shapiro</w:t>
      </w:r>
      <w:proofErr w:type="spellEnd"/>
      <w:r w:rsidRPr="005E23E3">
        <w:rPr>
          <w:rFonts w:ascii="Arial" w:hAnsi="Arial" w:cs="Arial"/>
          <w:color w:val="7F7F7F" w:themeColor="text1" w:themeTint="80"/>
          <w:sz w:val="20"/>
          <w:szCs w:val="20"/>
          <w:lang w:val="tr-TR"/>
        </w:rPr>
        <w:t xml:space="preserve"> </w:t>
      </w:r>
      <w:proofErr w:type="spellStart"/>
      <w:r w:rsidRPr="005E23E3">
        <w:rPr>
          <w:rFonts w:ascii="Arial" w:hAnsi="Arial" w:cs="Arial"/>
          <w:color w:val="7F7F7F" w:themeColor="text1" w:themeTint="80"/>
          <w:sz w:val="20"/>
          <w:szCs w:val="20"/>
          <w:lang w:val="tr-TR"/>
        </w:rPr>
        <w:t>Fund</w:t>
      </w:r>
      <w:proofErr w:type="spellEnd"/>
      <w:r w:rsidRPr="005E23E3">
        <w:rPr>
          <w:rFonts w:ascii="Arial" w:hAnsi="Arial" w:cs="Arial"/>
          <w:color w:val="7F7F7F" w:themeColor="text1" w:themeTint="80"/>
          <w:sz w:val="20"/>
          <w:szCs w:val="20"/>
          <w:lang w:val="tr-TR"/>
        </w:rPr>
        <w:t xml:space="preserve"> </w:t>
      </w:r>
      <w:proofErr w:type="spellStart"/>
      <w:r w:rsidRPr="005E23E3">
        <w:rPr>
          <w:rFonts w:ascii="Arial" w:hAnsi="Arial" w:cs="Arial"/>
          <w:color w:val="7F7F7F" w:themeColor="text1" w:themeTint="80"/>
          <w:sz w:val="20"/>
          <w:szCs w:val="20"/>
          <w:lang w:val="tr-TR"/>
        </w:rPr>
        <w:t>For</w:t>
      </w:r>
      <w:proofErr w:type="spellEnd"/>
      <w:r w:rsidRPr="005E23E3">
        <w:rPr>
          <w:rFonts w:ascii="Arial" w:hAnsi="Arial" w:cs="Arial"/>
          <w:color w:val="7F7F7F" w:themeColor="text1" w:themeTint="80"/>
          <w:sz w:val="20"/>
          <w:szCs w:val="20"/>
          <w:lang w:val="tr-TR"/>
        </w:rPr>
        <w:t xml:space="preserve"> New Music” tarafından sipariş edilen solo gitar için bestelediği </w:t>
      </w:r>
      <w:proofErr w:type="spellStart"/>
      <w:r w:rsidRPr="005E23E3">
        <w:rPr>
          <w:rFonts w:ascii="Arial" w:hAnsi="Arial" w:cs="Arial"/>
          <w:color w:val="7F7F7F" w:themeColor="text1" w:themeTint="80"/>
          <w:sz w:val="20"/>
          <w:szCs w:val="20"/>
          <w:lang w:val="tr-TR"/>
        </w:rPr>
        <w:t>Shaman</w:t>
      </w:r>
      <w:proofErr w:type="spellEnd"/>
      <w:r w:rsidRPr="005E23E3">
        <w:rPr>
          <w:rFonts w:ascii="Arial" w:hAnsi="Arial" w:cs="Arial"/>
          <w:color w:val="7F7F7F" w:themeColor="text1" w:themeTint="80"/>
          <w:sz w:val="20"/>
          <w:szCs w:val="20"/>
          <w:lang w:val="tr-TR"/>
        </w:rPr>
        <w:t xml:space="preserve"> </w:t>
      </w:r>
      <w:proofErr w:type="spellStart"/>
      <w:r w:rsidRPr="005E23E3">
        <w:rPr>
          <w:rFonts w:ascii="Arial" w:hAnsi="Arial" w:cs="Arial"/>
          <w:color w:val="7F7F7F" w:themeColor="text1" w:themeTint="80"/>
          <w:sz w:val="20"/>
          <w:szCs w:val="20"/>
          <w:lang w:val="tr-TR"/>
        </w:rPr>
        <w:t>Rituel</w:t>
      </w:r>
      <w:proofErr w:type="spellEnd"/>
      <w:r w:rsidRPr="005E23E3">
        <w:rPr>
          <w:rFonts w:ascii="Arial" w:hAnsi="Arial" w:cs="Arial"/>
          <w:color w:val="7F7F7F" w:themeColor="text1" w:themeTint="80"/>
          <w:sz w:val="20"/>
          <w:szCs w:val="20"/>
          <w:lang w:val="tr-TR"/>
        </w:rPr>
        <w:t xml:space="preserve"> “</w:t>
      </w:r>
      <w:proofErr w:type="spellStart"/>
      <w:r w:rsidRPr="005E23E3">
        <w:rPr>
          <w:rFonts w:ascii="Arial" w:hAnsi="Arial" w:cs="Arial"/>
          <w:color w:val="7F7F7F" w:themeColor="text1" w:themeTint="80"/>
          <w:sz w:val="20"/>
          <w:szCs w:val="20"/>
          <w:lang w:val="tr-TR"/>
        </w:rPr>
        <w:t>Cancion</w:t>
      </w:r>
      <w:proofErr w:type="spellEnd"/>
      <w:r w:rsidRPr="005E23E3">
        <w:rPr>
          <w:rFonts w:ascii="Arial" w:hAnsi="Arial" w:cs="Arial"/>
          <w:color w:val="7F7F7F" w:themeColor="text1" w:themeTint="80"/>
          <w:sz w:val="20"/>
          <w:szCs w:val="20"/>
          <w:lang w:val="tr-TR"/>
        </w:rPr>
        <w:t xml:space="preserve"> y </w:t>
      </w:r>
      <w:proofErr w:type="spellStart"/>
      <w:r w:rsidRPr="005E23E3">
        <w:rPr>
          <w:rFonts w:ascii="Arial" w:hAnsi="Arial" w:cs="Arial"/>
          <w:color w:val="7F7F7F" w:themeColor="text1" w:themeTint="80"/>
          <w:sz w:val="20"/>
          <w:szCs w:val="20"/>
          <w:lang w:val="tr-TR"/>
        </w:rPr>
        <w:t>Danza</w:t>
      </w:r>
      <w:proofErr w:type="spellEnd"/>
      <w:r w:rsidRPr="005E23E3">
        <w:rPr>
          <w:rFonts w:ascii="Arial" w:hAnsi="Arial" w:cs="Arial"/>
          <w:color w:val="7F7F7F" w:themeColor="text1" w:themeTint="80"/>
          <w:sz w:val="20"/>
          <w:szCs w:val="20"/>
          <w:lang w:val="tr-TR"/>
        </w:rPr>
        <w:t>” isimli eseri, dünyada birçok gitarist tarafından çeşitli salonlarda seslendirilmiştir. Ayrıca Gitar ve Senfonik Orkestra için yazdığı “Grand Rondo” isimli eseri de Bilkent Üniversitesi tarafından düzenlenen bir yarışmayla çalacak olan solist seçilmiş, Bilkent Üniversitesi’nde yapılan performansın kaydı albüm olarak yayınlanmıştır.</w:t>
      </w:r>
    </w:p>
    <w:p w14:paraId="3E61B0AD" w14:textId="77777777" w:rsidR="005E23E3" w:rsidRPr="005E23E3" w:rsidRDefault="005E23E3" w:rsidP="005E23E3">
      <w:pPr>
        <w:pStyle w:val="AralkYok"/>
        <w:rPr>
          <w:rFonts w:ascii="Arial" w:hAnsi="Arial" w:cs="Arial"/>
          <w:color w:val="7F7F7F" w:themeColor="text1" w:themeTint="80"/>
          <w:sz w:val="20"/>
          <w:szCs w:val="20"/>
          <w:lang w:val="tr-TR"/>
        </w:rPr>
      </w:pPr>
    </w:p>
    <w:p w14:paraId="7B622DCB" w14:textId="03209206" w:rsidR="007E7475" w:rsidRPr="00F3478B" w:rsidRDefault="005E23E3" w:rsidP="005E23E3">
      <w:pPr>
        <w:pStyle w:val="AralkYok"/>
        <w:spacing w:after="240"/>
        <w:jc w:val="both"/>
        <w:rPr>
          <w:rFonts w:ascii="Arial" w:hAnsi="Arial" w:cs="Arial"/>
          <w:color w:val="7F7F7F" w:themeColor="text1" w:themeTint="80"/>
          <w:sz w:val="20"/>
          <w:szCs w:val="20"/>
          <w:lang w:val="tr-TR"/>
        </w:rPr>
      </w:pPr>
      <w:r w:rsidRPr="005E23E3">
        <w:rPr>
          <w:rFonts w:ascii="Arial" w:hAnsi="Arial" w:cs="Arial"/>
          <w:color w:val="7F7F7F" w:themeColor="text1" w:themeTint="80"/>
          <w:sz w:val="20"/>
          <w:szCs w:val="20"/>
          <w:lang w:val="tr-TR"/>
        </w:rPr>
        <w:t xml:space="preserve">Halen Mimar Sinan Güzel Sanatlar Üniversitesi İstanbul Devlet </w:t>
      </w:r>
      <w:proofErr w:type="spellStart"/>
      <w:r w:rsidRPr="005E23E3">
        <w:rPr>
          <w:rFonts w:ascii="Arial" w:hAnsi="Arial" w:cs="Arial"/>
          <w:color w:val="7F7F7F" w:themeColor="text1" w:themeTint="80"/>
          <w:sz w:val="20"/>
          <w:szCs w:val="20"/>
          <w:lang w:val="tr-TR"/>
        </w:rPr>
        <w:t>Konservatuvarı'nda</w:t>
      </w:r>
      <w:proofErr w:type="spellEnd"/>
      <w:r w:rsidRPr="005E23E3">
        <w:rPr>
          <w:rFonts w:ascii="Arial" w:hAnsi="Arial" w:cs="Arial"/>
          <w:color w:val="7F7F7F" w:themeColor="text1" w:themeTint="80"/>
          <w:sz w:val="20"/>
          <w:szCs w:val="20"/>
          <w:lang w:val="tr-TR"/>
        </w:rPr>
        <w:t xml:space="preserve"> Gitar Sanat Dalı Başkanı olarak Profesör unvanıyla öğretim üyeliği yanında Grand Pera konser salonları sanat yönetmenliği, Fişekhane Ana Sahne müzik direktörlüğü, İstanbul Genç Oda Orkestrası koordinatörlüğü görevlerini de yürütmekte olan sanatçı ayrıca, genç müzisyenlere ilham vermek amacıyla çeşitli atölye çalışmaları ve ustalık sınıfları düzenleyerek, klasik gitar eğitiminin yaygınlaşmasına katkıda bulunmakta ve müziğiyle Türk kültürünü uluslararası platformlarda temsil etmeye devam etmektedir.</w:t>
      </w:r>
    </w:p>
    <w:sectPr w:rsidR="007E7475" w:rsidRPr="00F3478B" w:rsidSect="00BD0CE3">
      <w:headerReference w:type="default" r:id="rId12"/>
      <w:footerReference w:type="default" r:id="rId13"/>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47463" w14:textId="77777777" w:rsidR="00AB3B9E" w:rsidRDefault="00AB3B9E">
      <w:pPr>
        <w:spacing w:after="0" w:line="240" w:lineRule="auto"/>
      </w:pPr>
      <w:r>
        <w:separator/>
      </w:r>
    </w:p>
  </w:endnote>
  <w:endnote w:type="continuationSeparator" w:id="0">
    <w:p w14:paraId="7C7B7699" w14:textId="77777777" w:rsidR="00AB3B9E" w:rsidRDefault="00AB3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Arial"/>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Aveni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D77A40" w:rsidRPr="00F36016" w:rsidRDefault="00D77A40"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D77A40" w:rsidRPr="00F36016" w:rsidRDefault="00D77A40"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7043F" w14:textId="77777777" w:rsidR="00AB3B9E" w:rsidRDefault="00AB3B9E">
      <w:pPr>
        <w:spacing w:after="0" w:line="240" w:lineRule="auto"/>
      </w:pPr>
      <w:r>
        <w:separator/>
      </w:r>
    </w:p>
  </w:footnote>
  <w:footnote w:type="continuationSeparator" w:id="0">
    <w:p w14:paraId="7444C4CD" w14:textId="77777777" w:rsidR="00AB3B9E" w:rsidRDefault="00AB3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D77A40" w:rsidRDefault="00D77A40" w:rsidP="0021383B">
    <w:pPr>
      <w:pStyle w:val="stBilgi"/>
      <w:jc w:val="center"/>
    </w:pPr>
    <w:r>
      <w:rPr>
        <w:rFonts w:ascii="Calibri" w:hAnsi="Calibri"/>
        <w:noProof/>
        <w:lang w:val="tr-TR" w:eastAsia="tr-TR"/>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1639340948">
    <w:abstractNumId w:val="1"/>
  </w:num>
  <w:num w:numId="2" w16cid:durableId="152555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4CC9"/>
    <w:rsid w:val="00050F39"/>
    <w:rsid w:val="00053358"/>
    <w:rsid w:val="000539BD"/>
    <w:rsid w:val="000607A1"/>
    <w:rsid w:val="000673BB"/>
    <w:rsid w:val="00080228"/>
    <w:rsid w:val="00081BF4"/>
    <w:rsid w:val="00085BDE"/>
    <w:rsid w:val="00090F6A"/>
    <w:rsid w:val="00095F91"/>
    <w:rsid w:val="00097E3D"/>
    <w:rsid w:val="00097F3D"/>
    <w:rsid w:val="000B3555"/>
    <w:rsid w:val="000B7E42"/>
    <w:rsid w:val="000C302A"/>
    <w:rsid w:val="000C751E"/>
    <w:rsid w:val="000E149C"/>
    <w:rsid w:val="000E2BE8"/>
    <w:rsid w:val="000F17D8"/>
    <w:rsid w:val="000F1FBC"/>
    <w:rsid w:val="000F2B38"/>
    <w:rsid w:val="000F7A72"/>
    <w:rsid w:val="001070D2"/>
    <w:rsid w:val="00110EC8"/>
    <w:rsid w:val="00112C52"/>
    <w:rsid w:val="00113A4B"/>
    <w:rsid w:val="00114757"/>
    <w:rsid w:val="001345D7"/>
    <w:rsid w:val="00142834"/>
    <w:rsid w:val="001538B7"/>
    <w:rsid w:val="00161C90"/>
    <w:rsid w:val="00164A85"/>
    <w:rsid w:val="001660DD"/>
    <w:rsid w:val="00180349"/>
    <w:rsid w:val="001804B1"/>
    <w:rsid w:val="00185644"/>
    <w:rsid w:val="001871BA"/>
    <w:rsid w:val="001900DC"/>
    <w:rsid w:val="0019071B"/>
    <w:rsid w:val="001A1934"/>
    <w:rsid w:val="001B6E37"/>
    <w:rsid w:val="001C42B3"/>
    <w:rsid w:val="001D44CB"/>
    <w:rsid w:val="001E6ED9"/>
    <w:rsid w:val="001E7476"/>
    <w:rsid w:val="001F6237"/>
    <w:rsid w:val="001F6A0E"/>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D1945"/>
    <w:rsid w:val="002D41CD"/>
    <w:rsid w:val="002D6F36"/>
    <w:rsid w:val="002D7C96"/>
    <w:rsid w:val="002E155D"/>
    <w:rsid w:val="002E3CF4"/>
    <w:rsid w:val="002E6985"/>
    <w:rsid w:val="002F3299"/>
    <w:rsid w:val="002F59E3"/>
    <w:rsid w:val="002F5CBA"/>
    <w:rsid w:val="0030327A"/>
    <w:rsid w:val="00304145"/>
    <w:rsid w:val="00316218"/>
    <w:rsid w:val="003201BA"/>
    <w:rsid w:val="0032096E"/>
    <w:rsid w:val="003344D8"/>
    <w:rsid w:val="003348E3"/>
    <w:rsid w:val="00334D3C"/>
    <w:rsid w:val="00351906"/>
    <w:rsid w:val="00361DC6"/>
    <w:rsid w:val="003778CB"/>
    <w:rsid w:val="00382B1C"/>
    <w:rsid w:val="00383FCA"/>
    <w:rsid w:val="00385CC7"/>
    <w:rsid w:val="00386782"/>
    <w:rsid w:val="003870D2"/>
    <w:rsid w:val="003A2B6E"/>
    <w:rsid w:val="003A5154"/>
    <w:rsid w:val="003C77F9"/>
    <w:rsid w:val="003D32A9"/>
    <w:rsid w:val="003D6E81"/>
    <w:rsid w:val="003E1933"/>
    <w:rsid w:val="003E64DA"/>
    <w:rsid w:val="003F0A2B"/>
    <w:rsid w:val="003F34E4"/>
    <w:rsid w:val="003F3EC7"/>
    <w:rsid w:val="00403222"/>
    <w:rsid w:val="00411200"/>
    <w:rsid w:val="00424C60"/>
    <w:rsid w:val="00426F8D"/>
    <w:rsid w:val="00447739"/>
    <w:rsid w:val="004513E8"/>
    <w:rsid w:val="004536A0"/>
    <w:rsid w:val="00454A8A"/>
    <w:rsid w:val="004563BE"/>
    <w:rsid w:val="00457ABC"/>
    <w:rsid w:val="004660AA"/>
    <w:rsid w:val="004662A3"/>
    <w:rsid w:val="00466F09"/>
    <w:rsid w:val="00481A5A"/>
    <w:rsid w:val="004837C6"/>
    <w:rsid w:val="00486F04"/>
    <w:rsid w:val="0049280F"/>
    <w:rsid w:val="00492CA6"/>
    <w:rsid w:val="004C2768"/>
    <w:rsid w:val="004C3705"/>
    <w:rsid w:val="004C4F7C"/>
    <w:rsid w:val="004E70B9"/>
    <w:rsid w:val="00504E9D"/>
    <w:rsid w:val="00505672"/>
    <w:rsid w:val="005256A1"/>
    <w:rsid w:val="00526F30"/>
    <w:rsid w:val="00527724"/>
    <w:rsid w:val="00527B1C"/>
    <w:rsid w:val="00547B69"/>
    <w:rsid w:val="005545AE"/>
    <w:rsid w:val="0055768F"/>
    <w:rsid w:val="00571772"/>
    <w:rsid w:val="00585A68"/>
    <w:rsid w:val="0059044E"/>
    <w:rsid w:val="00591BA2"/>
    <w:rsid w:val="005A1DAC"/>
    <w:rsid w:val="005B1904"/>
    <w:rsid w:val="005C280F"/>
    <w:rsid w:val="005C3910"/>
    <w:rsid w:val="005C7095"/>
    <w:rsid w:val="005E05DB"/>
    <w:rsid w:val="005E23E3"/>
    <w:rsid w:val="005E7EE1"/>
    <w:rsid w:val="005F3620"/>
    <w:rsid w:val="005F5247"/>
    <w:rsid w:val="00602F44"/>
    <w:rsid w:val="00604DB0"/>
    <w:rsid w:val="00611096"/>
    <w:rsid w:val="006156DB"/>
    <w:rsid w:val="00621A24"/>
    <w:rsid w:val="00625B84"/>
    <w:rsid w:val="0063436B"/>
    <w:rsid w:val="006356DE"/>
    <w:rsid w:val="00641132"/>
    <w:rsid w:val="00644BB7"/>
    <w:rsid w:val="0065168F"/>
    <w:rsid w:val="00653C70"/>
    <w:rsid w:val="00656707"/>
    <w:rsid w:val="00663FEC"/>
    <w:rsid w:val="00664EF1"/>
    <w:rsid w:val="0066599C"/>
    <w:rsid w:val="0067675C"/>
    <w:rsid w:val="00681609"/>
    <w:rsid w:val="006817D3"/>
    <w:rsid w:val="00682C93"/>
    <w:rsid w:val="0068735D"/>
    <w:rsid w:val="006A128E"/>
    <w:rsid w:val="006B0580"/>
    <w:rsid w:val="006B2D36"/>
    <w:rsid w:val="006B7C63"/>
    <w:rsid w:val="006D1A6B"/>
    <w:rsid w:val="006D7D76"/>
    <w:rsid w:val="006E72EC"/>
    <w:rsid w:val="006F323A"/>
    <w:rsid w:val="006F35C3"/>
    <w:rsid w:val="006F4039"/>
    <w:rsid w:val="0070155C"/>
    <w:rsid w:val="007044E1"/>
    <w:rsid w:val="00707FE2"/>
    <w:rsid w:val="00712B59"/>
    <w:rsid w:val="00725193"/>
    <w:rsid w:val="00727785"/>
    <w:rsid w:val="0073322B"/>
    <w:rsid w:val="0073515B"/>
    <w:rsid w:val="00745C5D"/>
    <w:rsid w:val="0076115F"/>
    <w:rsid w:val="00765F39"/>
    <w:rsid w:val="007706E0"/>
    <w:rsid w:val="0077575D"/>
    <w:rsid w:val="00777621"/>
    <w:rsid w:val="00780E78"/>
    <w:rsid w:val="007856FE"/>
    <w:rsid w:val="007857EC"/>
    <w:rsid w:val="00787E33"/>
    <w:rsid w:val="007B614F"/>
    <w:rsid w:val="007C5604"/>
    <w:rsid w:val="007C60D9"/>
    <w:rsid w:val="007D2627"/>
    <w:rsid w:val="007D337A"/>
    <w:rsid w:val="007D33B9"/>
    <w:rsid w:val="007D41E0"/>
    <w:rsid w:val="007D5C1A"/>
    <w:rsid w:val="007E176C"/>
    <w:rsid w:val="007E7475"/>
    <w:rsid w:val="007F6FE5"/>
    <w:rsid w:val="00801AB7"/>
    <w:rsid w:val="00804AB8"/>
    <w:rsid w:val="00805777"/>
    <w:rsid w:val="00816F19"/>
    <w:rsid w:val="00817420"/>
    <w:rsid w:val="00823201"/>
    <w:rsid w:val="00823533"/>
    <w:rsid w:val="0083233C"/>
    <w:rsid w:val="008371AC"/>
    <w:rsid w:val="008404A2"/>
    <w:rsid w:val="00841ABE"/>
    <w:rsid w:val="008455C9"/>
    <w:rsid w:val="00845C7A"/>
    <w:rsid w:val="00855751"/>
    <w:rsid w:val="00861336"/>
    <w:rsid w:val="0086650E"/>
    <w:rsid w:val="00867BC2"/>
    <w:rsid w:val="00872BDB"/>
    <w:rsid w:val="00883DDF"/>
    <w:rsid w:val="00890A11"/>
    <w:rsid w:val="00896890"/>
    <w:rsid w:val="008A1BDF"/>
    <w:rsid w:val="008A660D"/>
    <w:rsid w:val="008B76ED"/>
    <w:rsid w:val="008B7967"/>
    <w:rsid w:val="008B7C50"/>
    <w:rsid w:val="008C3036"/>
    <w:rsid w:val="008C38E3"/>
    <w:rsid w:val="008C3DC6"/>
    <w:rsid w:val="008C54C0"/>
    <w:rsid w:val="008E30A2"/>
    <w:rsid w:val="008E593B"/>
    <w:rsid w:val="008F0908"/>
    <w:rsid w:val="008F7CE6"/>
    <w:rsid w:val="00903D16"/>
    <w:rsid w:val="00904591"/>
    <w:rsid w:val="009144B9"/>
    <w:rsid w:val="00914B4E"/>
    <w:rsid w:val="00936663"/>
    <w:rsid w:val="00936996"/>
    <w:rsid w:val="00937089"/>
    <w:rsid w:val="009377B4"/>
    <w:rsid w:val="00944427"/>
    <w:rsid w:val="00954964"/>
    <w:rsid w:val="00962B1A"/>
    <w:rsid w:val="00972418"/>
    <w:rsid w:val="009728E1"/>
    <w:rsid w:val="0097306B"/>
    <w:rsid w:val="009747B4"/>
    <w:rsid w:val="00997767"/>
    <w:rsid w:val="00997A55"/>
    <w:rsid w:val="009A44AA"/>
    <w:rsid w:val="009B013E"/>
    <w:rsid w:val="009B6BD8"/>
    <w:rsid w:val="009C095C"/>
    <w:rsid w:val="009C458F"/>
    <w:rsid w:val="009C51DC"/>
    <w:rsid w:val="009F6E99"/>
    <w:rsid w:val="00A064BF"/>
    <w:rsid w:val="00A147AA"/>
    <w:rsid w:val="00A23EB3"/>
    <w:rsid w:val="00A2646F"/>
    <w:rsid w:val="00A27329"/>
    <w:rsid w:val="00A33D73"/>
    <w:rsid w:val="00A345A0"/>
    <w:rsid w:val="00A36403"/>
    <w:rsid w:val="00A43045"/>
    <w:rsid w:val="00A4798C"/>
    <w:rsid w:val="00A47A3A"/>
    <w:rsid w:val="00A50681"/>
    <w:rsid w:val="00A56129"/>
    <w:rsid w:val="00A610A5"/>
    <w:rsid w:val="00A66755"/>
    <w:rsid w:val="00A701FF"/>
    <w:rsid w:val="00A8640D"/>
    <w:rsid w:val="00A9023F"/>
    <w:rsid w:val="00A90F18"/>
    <w:rsid w:val="00A913C8"/>
    <w:rsid w:val="00A945BA"/>
    <w:rsid w:val="00A962A0"/>
    <w:rsid w:val="00A96F04"/>
    <w:rsid w:val="00A979C3"/>
    <w:rsid w:val="00AA4E04"/>
    <w:rsid w:val="00AA6CF1"/>
    <w:rsid w:val="00AA7054"/>
    <w:rsid w:val="00AB0486"/>
    <w:rsid w:val="00AB0907"/>
    <w:rsid w:val="00AB3B9E"/>
    <w:rsid w:val="00AB5900"/>
    <w:rsid w:val="00AB6FDF"/>
    <w:rsid w:val="00AB70D6"/>
    <w:rsid w:val="00AC1BBE"/>
    <w:rsid w:val="00AD0060"/>
    <w:rsid w:val="00AD53B2"/>
    <w:rsid w:val="00AE17D6"/>
    <w:rsid w:val="00AE26B6"/>
    <w:rsid w:val="00AF1A75"/>
    <w:rsid w:val="00AF3F23"/>
    <w:rsid w:val="00B0639E"/>
    <w:rsid w:val="00B125FD"/>
    <w:rsid w:val="00B22744"/>
    <w:rsid w:val="00B3203A"/>
    <w:rsid w:val="00B4306D"/>
    <w:rsid w:val="00B447BF"/>
    <w:rsid w:val="00B45545"/>
    <w:rsid w:val="00B469F8"/>
    <w:rsid w:val="00B473AE"/>
    <w:rsid w:val="00B47C8D"/>
    <w:rsid w:val="00B52F5D"/>
    <w:rsid w:val="00B6118F"/>
    <w:rsid w:val="00B62EDE"/>
    <w:rsid w:val="00B637C0"/>
    <w:rsid w:val="00B65934"/>
    <w:rsid w:val="00B71572"/>
    <w:rsid w:val="00B810E7"/>
    <w:rsid w:val="00B841EE"/>
    <w:rsid w:val="00B846CA"/>
    <w:rsid w:val="00B8539D"/>
    <w:rsid w:val="00BB09DE"/>
    <w:rsid w:val="00BB3B09"/>
    <w:rsid w:val="00BB4E60"/>
    <w:rsid w:val="00BC01E9"/>
    <w:rsid w:val="00BC0EC1"/>
    <w:rsid w:val="00BC37CC"/>
    <w:rsid w:val="00BC5448"/>
    <w:rsid w:val="00BD01CF"/>
    <w:rsid w:val="00BD0CE3"/>
    <w:rsid w:val="00BD3030"/>
    <w:rsid w:val="00BD42DF"/>
    <w:rsid w:val="00BD56D7"/>
    <w:rsid w:val="00BE3FEB"/>
    <w:rsid w:val="00BF3E82"/>
    <w:rsid w:val="00BF5C99"/>
    <w:rsid w:val="00C023B3"/>
    <w:rsid w:val="00C11B0E"/>
    <w:rsid w:val="00C16D79"/>
    <w:rsid w:val="00C2232A"/>
    <w:rsid w:val="00C36FCA"/>
    <w:rsid w:val="00C41983"/>
    <w:rsid w:val="00C42BD9"/>
    <w:rsid w:val="00C51820"/>
    <w:rsid w:val="00C5422F"/>
    <w:rsid w:val="00C54B7D"/>
    <w:rsid w:val="00C56843"/>
    <w:rsid w:val="00C56976"/>
    <w:rsid w:val="00C62E84"/>
    <w:rsid w:val="00C67684"/>
    <w:rsid w:val="00C70E3E"/>
    <w:rsid w:val="00CA4FFA"/>
    <w:rsid w:val="00CB16A5"/>
    <w:rsid w:val="00CB4570"/>
    <w:rsid w:val="00CC209A"/>
    <w:rsid w:val="00CD096B"/>
    <w:rsid w:val="00CD0A28"/>
    <w:rsid w:val="00CD4D40"/>
    <w:rsid w:val="00CE4953"/>
    <w:rsid w:val="00CF51C6"/>
    <w:rsid w:val="00D13462"/>
    <w:rsid w:val="00D1474D"/>
    <w:rsid w:val="00D2142F"/>
    <w:rsid w:val="00D2536B"/>
    <w:rsid w:val="00D26804"/>
    <w:rsid w:val="00D35BF1"/>
    <w:rsid w:val="00D400DD"/>
    <w:rsid w:val="00D44AED"/>
    <w:rsid w:val="00D52FD3"/>
    <w:rsid w:val="00D558DB"/>
    <w:rsid w:val="00D607DB"/>
    <w:rsid w:val="00D613C8"/>
    <w:rsid w:val="00D638FB"/>
    <w:rsid w:val="00D64923"/>
    <w:rsid w:val="00D6675E"/>
    <w:rsid w:val="00D678AB"/>
    <w:rsid w:val="00D77A40"/>
    <w:rsid w:val="00D86E26"/>
    <w:rsid w:val="00D94EC6"/>
    <w:rsid w:val="00DA11DC"/>
    <w:rsid w:val="00DA153F"/>
    <w:rsid w:val="00DA4281"/>
    <w:rsid w:val="00DA79F8"/>
    <w:rsid w:val="00DB5DAF"/>
    <w:rsid w:val="00DC22E2"/>
    <w:rsid w:val="00DC48F2"/>
    <w:rsid w:val="00DD0842"/>
    <w:rsid w:val="00DE68C8"/>
    <w:rsid w:val="00DE7B3B"/>
    <w:rsid w:val="00E15F7E"/>
    <w:rsid w:val="00E209B7"/>
    <w:rsid w:val="00E25A33"/>
    <w:rsid w:val="00E3160F"/>
    <w:rsid w:val="00E3685D"/>
    <w:rsid w:val="00E40AF5"/>
    <w:rsid w:val="00E46E9F"/>
    <w:rsid w:val="00E54961"/>
    <w:rsid w:val="00E64475"/>
    <w:rsid w:val="00E674FA"/>
    <w:rsid w:val="00E67752"/>
    <w:rsid w:val="00E67BBA"/>
    <w:rsid w:val="00E85A20"/>
    <w:rsid w:val="00E877EA"/>
    <w:rsid w:val="00E968AF"/>
    <w:rsid w:val="00E97A24"/>
    <w:rsid w:val="00EB4AAF"/>
    <w:rsid w:val="00EB69D6"/>
    <w:rsid w:val="00EC289D"/>
    <w:rsid w:val="00EC6387"/>
    <w:rsid w:val="00ED15C3"/>
    <w:rsid w:val="00ED2B46"/>
    <w:rsid w:val="00ED2BAF"/>
    <w:rsid w:val="00ED314C"/>
    <w:rsid w:val="00ED3CA7"/>
    <w:rsid w:val="00EE1270"/>
    <w:rsid w:val="00EF4ADF"/>
    <w:rsid w:val="00F00650"/>
    <w:rsid w:val="00F03393"/>
    <w:rsid w:val="00F054B5"/>
    <w:rsid w:val="00F11A9A"/>
    <w:rsid w:val="00F15F7A"/>
    <w:rsid w:val="00F248B1"/>
    <w:rsid w:val="00F24AB2"/>
    <w:rsid w:val="00F270A2"/>
    <w:rsid w:val="00F273F4"/>
    <w:rsid w:val="00F3478B"/>
    <w:rsid w:val="00F447B1"/>
    <w:rsid w:val="00F467A7"/>
    <w:rsid w:val="00F47FF2"/>
    <w:rsid w:val="00F66DF0"/>
    <w:rsid w:val="00F868BC"/>
    <w:rsid w:val="00F93C73"/>
    <w:rsid w:val="00F96178"/>
    <w:rsid w:val="00FA04CE"/>
    <w:rsid w:val="00FB0976"/>
    <w:rsid w:val="00FC214E"/>
    <w:rsid w:val="00FC226B"/>
    <w:rsid w:val="00FC22AE"/>
    <w:rsid w:val="00FD0A03"/>
    <w:rsid w:val="00FD0D7F"/>
    <w:rsid w:val="00FD409E"/>
    <w:rsid w:val="00FE0E85"/>
    <w:rsid w:val="00FF2750"/>
    <w:rsid w:val="00FF4549"/>
    <w:rsid w:val="00FF72E8"/>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8A952"/>
  <w15:docId w15:val="{40089967-E575-4EA8-9F71-83A23A22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uiPriority w:val="99"/>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A064BF"/>
    <w:rPr>
      <w:color w:val="605E5C"/>
      <w:shd w:val="clear" w:color="auto" w:fill="E1DFDD"/>
    </w:rPr>
  </w:style>
  <w:style w:type="character" w:customStyle="1" w:styleId="zmlenmeyenBahsetme4">
    <w:name w:val="Çözümlenmeyen Bahsetme4"/>
    <w:basedOn w:val="VarsaylanParagrafYazTipi"/>
    <w:uiPriority w:val="99"/>
    <w:semiHidden/>
    <w:unhideWhenUsed/>
    <w:rsid w:val="00F96178"/>
    <w:rPr>
      <w:color w:val="605E5C"/>
      <w:shd w:val="clear" w:color="auto" w:fill="E1DFDD"/>
    </w:rPr>
  </w:style>
  <w:style w:type="character" w:styleId="zmlenmeyenBahsetme">
    <w:name w:val="Unresolved Mention"/>
    <w:basedOn w:val="VarsaylanParagrafYazTipi"/>
    <w:uiPriority w:val="99"/>
    <w:semiHidden/>
    <w:unhideWhenUsed/>
    <w:rsid w:val="006B0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543147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pera-klasikleri-gitarin-ruhu-sinan-ersahin/644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karahan@grupyeni.com.tr" TargetMode="External"/><Relationship Id="rId4" Type="http://schemas.openxmlformats.org/officeDocument/2006/relationships/settings" Target="settings.xml"/><Relationship Id="rId9" Type="http://schemas.openxmlformats.org/officeDocument/2006/relationships/hyperlink" Target="https://www.peramuzesi.org.tr/sergi/kesisen-dunyalar/7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139D-0B43-384C-A693-C9485D31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642</Words>
  <Characters>3664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21</cp:revision>
  <dcterms:created xsi:type="dcterms:W3CDTF">2023-11-06T11:52:00Z</dcterms:created>
  <dcterms:modified xsi:type="dcterms:W3CDTF">2024-09-30T06:39:00Z</dcterms:modified>
</cp:coreProperties>
</file>