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26CAF" w14:textId="77777777" w:rsidR="000539BD" w:rsidRPr="0004516A" w:rsidRDefault="000539BD" w:rsidP="003A5DDC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04516A">
        <w:rPr>
          <w:rFonts w:ascii="Arial" w:hAnsi="Arial" w:cs="Arial"/>
          <w:b/>
          <w:sz w:val="20"/>
          <w:szCs w:val="20"/>
          <w:u w:val="single"/>
        </w:rPr>
        <w:t>Basın Bülteni</w:t>
      </w:r>
    </w:p>
    <w:p w14:paraId="18E8A465" w14:textId="3C47738F" w:rsidR="000539BD" w:rsidRPr="0004516A" w:rsidRDefault="00BD328B" w:rsidP="003A5D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Kasım 2024</w:t>
      </w:r>
    </w:p>
    <w:p w14:paraId="75F632C9" w14:textId="77777777" w:rsidR="00B16013" w:rsidRPr="00BD328B" w:rsidRDefault="00B16013" w:rsidP="003A5DDC">
      <w:pPr>
        <w:spacing w:after="0" w:line="240" w:lineRule="auto"/>
        <w:contextualSpacing/>
        <w:jc w:val="center"/>
        <w:rPr>
          <w:rFonts w:ascii="Arial" w:hAnsi="Arial" w:cs="Arial"/>
          <w:b/>
          <w:sz w:val="10"/>
          <w:szCs w:val="10"/>
          <w:highlight w:val="yellow"/>
          <w:u w:val="single"/>
        </w:rPr>
      </w:pPr>
    </w:p>
    <w:p w14:paraId="29CCBE0F" w14:textId="4787DF21" w:rsidR="003E773E" w:rsidRPr="0004516A" w:rsidRDefault="007B6E90" w:rsidP="003A5DD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B6E90">
        <w:rPr>
          <w:rFonts w:ascii="Arial" w:hAnsi="Arial" w:cs="Arial"/>
          <w:b/>
          <w:sz w:val="32"/>
          <w:szCs w:val="32"/>
        </w:rPr>
        <w:t>Pera Müzesi’nden Yenilenen Dostluk Programı</w:t>
      </w:r>
    </w:p>
    <w:p w14:paraId="17FD6039" w14:textId="77777777" w:rsidR="00CF0BCB" w:rsidRDefault="00CF0BCB" w:rsidP="009F6180">
      <w:pPr>
        <w:spacing w:line="240" w:lineRule="auto"/>
        <w:jc w:val="both"/>
        <w:rPr>
          <w:rFonts w:ascii="Arial" w:eastAsia="Calibri" w:hAnsi="Arial" w:cs="Arial"/>
          <w:b/>
          <w:bCs/>
          <w:lang w:eastAsia="tr-TR"/>
        </w:rPr>
      </w:pPr>
    </w:p>
    <w:p w14:paraId="301485D3" w14:textId="4ACAA5B2" w:rsidR="007B6E90" w:rsidRDefault="00BD328B" w:rsidP="003167E1">
      <w:pPr>
        <w:spacing w:line="240" w:lineRule="auto"/>
        <w:jc w:val="both"/>
        <w:rPr>
          <w:rFonts w:ascii="Arial" w:eastAsia="Calibri" w:hAnsi="Arial" w:cs="Arial"/>
          <w:lang w:eastAsia="tr-TR"/>
        </w:rPr>
      </w:pPr>
      <w:r w:rsidRPr="00BD328B">
        <w:rPr>
          <w:rFonts w:ascii="Arial" w:eastAsia="Calibri" w:hAnsi="Arial" w:cs="Arial"/>
          <w:b/>
          <w:bCs/>
          <w:lang w:eastAsia="tr-TR"/>
        </w:rPr>
        <w:t>Suna ve İnan Kıraç Vakfı</w:t>
      </w:r>
      <w:r w:rsidRPr="00BD328B">
        <w:rPr>
          <w:rFonts w:ascii="Arial" w:eastAsia="Calibri" w:hAnsi="Arial" w:cs="Arial"/>
          <w:lang w:eastAsia="tr-TR"/>
        </w:rPr>
        <w:t xml:space="preserve"> </w:t>
      </w:r>
      <w:r w:rsidRPr="007B6E90">
        <w:rPr>
          <w:rFonts w:ascii="Arial" w:eastAsia="Calibri" w:hAnsi="Arial" w:cs="Arial"/>
          <w:b/>
          <w:bCs/>
          <w:lang w:eastAsia="tr-TR"/>
        </w:rPr>
        <w:t>Pera Müzesi</w:t>
      </w:r>
      <w:r w:rsidR="003167E1" w:rsidRPr="003167E1">
        <w:rPr>
          <w:rFonts w:ascii="Arial" w:eastAsia="Calibri" w:hAnsi="Arial" w:cs="Arial"/>
          <w:lang w:eastAsia="tr-TR"/>
        </w:rPr>
        <w:t>’nin</w:t>
      </w:r>
      <w:r w:rsidR="003167E1">
        <w:rPr>
          <w:rFonts w:ascii="Arial" w:eastAsia="Calibri" w:hAnsi="Arial" w:cs="Arial"/>
          <w:lang w:eastAsia="tr-TR"/>
        </w:rPr>
        <w:t xml:space="preserve"> 2010 yılından bu yana tamamı </w:t>
      </w:r>
      <w:r w:rsidR="003167E1" w:rsidRPr="00BD328B">
        <w:rPr>
          <w:rFonts w:ascii="Arial" w:eastAsia="Calibri" w:hAnsi="Arial" w:cs="Arial"/>
          <w:lang w:eastAsia="tr-TR"/>
        </w:rPr>
        <w:t>kamu yararına kültür, sanat ve eğitim çalışmaları</w:t>
      </w:r>
      <w:r w:rsidR="003167E1">
        <w:rPr>
          <w:rFonts w:ascii="Arial" w:eastAsia="Calibri" w:hAnsi="Arial" w:cs="Arial"/>
          <w:lang w:eastAsia="tr-TR"/>
        </w:rPr>
        <w:t xml:space="preserve">nın daha geniş kitlelere ulaştırılması amacıyla geliştirdiği </w:t>
      </w:r>
      <w:r w:rsidR="008F33E3" w:rsidRPr="00C653A7">
        <w:rPr>
          <w:rFonts w:ascii="Arial" w:eastAsia="Calibri" w:hAnsi="Arial" w:cs="Arial"/>
          <w:b/>
          <w:lang w:eastAsia="tr-TR"/>
        </w:rPr>
        <w:t xml:space="preserve">Pera Müzesi </w:t>
      </w:r>
      <w:r w:rsidR="003167E1" w:rsidRPr="003167E1">
        <w:rPr>
          <w:rFonts w:ascii="Arial" w:eastAsia="Calibri" w:hAnsi="Arial" w:cs="Arial"/>
          <w:b/>
          <w:bCs/>
          <w:lang w:eastAsia="tr-TR"/>
        </w:rPr>
        <w:t>Dostluk Programı</w:t>
      </w:r>
      <w:r w:rsidR="003167E1">
        <w:rPr>
          <w:rFonts w:ascii="Arial" w:eastAsia="Calibri" w:hAnsi="Arial" w:cs="Arial"/>
          <w:lang w:eastAsia="tr-TR"/>
        </w:rPr>
        <w:t xml:space="preserve">, yenilenen içeriğiyle </w:t>
      </w:r>
      <w:r w:rsidRPr="00BD328B">
        <w:rPr>
          <w:rFonts w:ascii="Arial" w:eastAsia="Calibri" w:hAnsi="Arial" w:cs="Arial"/>
          <w:lang w:eastAsia="tr-TR"/>
        </w:rPr>
        <w:t>sanatseverlere özel ayrıcalıklar sunmaya devam ediyor. Dostluk Programı</w:t>
      </w:r>
      <w:r>
        <w:rPr>
          <w:rFonts w:ascii="Arial" w:eastAsia="Calibri" w:hAnsi="Arial" w:cs="Arial"/>
          <w:lang w:eastAsia="tr-TR"/>
        </w:rPr>
        <w:t xml:space="preserve">, ihtiyaca göre </w:t>
      </w:r>
      <w:r w:rsidRPr="00BD328B">
        <w:rPr>
          <w:rFonts w:ascii="Arial" w:eastAsia="Calibri" w:hAnsi="Arial" w:cs="Arial"/>
          <w:lang w:eastAsia="tr-TR"/>
        </w:rPr>
        <w:t xml:space="preserve">özelleştirilmiş paketleriyle </w:t>
      </w:r>
      <w:proofErr w:type="spellStart"/>
      <w:r>
        <w:rPr>
          <w:rFonts w:ascii="Arial" w:eastAsia="Calibri" w:hAnsi="Arial" w:cs="Arial"/>
          <w:lang w:eastAsia="tr-TR"/>
        </w:rPr>
        <w:t>sanatsevlerin</w:t>
      </w:r>
      <w:proofErr w:type="spellEnd"/>
      <w:r>
        <w:rPr>
          <w:rFonts w:ascii="Arial" w:eastAsia="Calibri" w:hAnsi="Arial" w:cs="Arial"/>
          <w:lang w:eastAsia="tr-TR"/>
        </w:rPr>
        <w:t xml:space="preserve"> müze deneyimini zenginleştiriyor. </w:t>
      </w:r>
    </w:p>
    <w:p w14:paraId="448DCF5D" w14:textId="77777777" w:rsidR="007B6E90" w:rsidRPr="007B6E90" w:rsidRDefault="007B6E90" w:rsidP="007B6E90">
      <w:pPr>
        <w:spacing w:line="240" w:lineRule="auto"/>
        <w:jc w:val="both"/>
        <w:rPr>
          <w:rFonts w:ascii="Arial" w:eastAsia="Calibri" w:hAnsi="Arial" w:cs="Arial"/>
          <w:b/>
          <w:bCs/>
          <w:lang w:eastAsia="tr-TR"/>
        </w:rPr>
      </w:pPr>
      <w:r w:rsidRPr="007B6E90">
        <w:rPr>
          <w:rFonts w:ascii="Arial" w:eastAsia="Calibri" w:hAnsi="Arial" w:cs="Arial"/>
          <w:b/>
          <w:bCs/>
          <w:lang w:eastAsia="tr-TR"/>
        </w:rPr>
        <w:t xml:space="preserve">Kapsamlı bir kültür-sanat deneyimi </w:t>
      </w:r>
    </w:p>
    <w:p w14:paraId="30B4239B" w14:textId="12B57966" w:rsidR="007B6E90" w:rsidRDefault="007B6E90" w:rsidP="007B6E90">
      <w:pPr>
        <w:spacing w:line="240" w:lineRule="auto"/>
        <w:jc w:val="both"/>
        <w:rPr>
          <w:rFonts w:ascii="Arial" w:eastAsia="Calibri" w:hAnsi="Arial" w:cs="Arial"/>
          <w:lang w:eastAsia="tr-TR"/>
        </w:rPr>
      </w:pPr>
      <w:r>
        <w:rPr>
          <w:rFonts w:ascii="Arial" w:eastAsia="Calibri" w:hAnsi="Arial" w:cs="Arial"/>
          <w:lang w:eastAsia="tr-TR"/>
        </w:rPr>
        <w:t>Pera Müzesi Dostluk Programı, y</w:t>
      </w:r>
      <w:r w:rsidRPr="00BD328B">
        <w:rPr>
          <w:rFonts w:ascii="Arial" w:eastAsia="Calibri" w:hAnsi="Arial" w:cs="Arial"/>
          <w:lang w:eastAsia="tr-TR"/>
        </w:rPr>
        <w:t xml:space="preserve">ıl boyunca açılan sergilere öncelikli erişim, uzman rehberler eşliğinde özel turlar, Pera </w:t>
      </w:r>
      <w:proofErr w:type="spellStart"/>
      <w:r w:rsidRPr="00BD328B">
        <w:rPr>
          <w:rFonts w:ascii="Arial" w:eastAsia="Calibri" w:hAnsi="Arial" w:cs="Arial"/>
          <w:lang w:eastAsia="tr-TR"/>
        </w:rPr>
        <w:t>Café</w:t>
      </w:r>
      <w:proofErr w:type="spellEnd"/>
      <w:r w:rsidRPr="00BD328B">
        <w:rPr>
          <w:rFonts w:ascii="Arial" w:eastAsia="Calibri" w:hAnsi="Arial" w:cs="Arial"/>
          <w:lang w:eastAsia="tr-TR"/>
        </w:rPr>
        <w:t xml:space="preserve"> ve </w:t>
      </w:r>
      <w:proofErr w:type="spellStart"/>
      <w:r w:rsidRPr="00BD328B">
        <w:rPr>
          <w:rFonts w:ascii="Arial" w:eastAsia="Calibri" w:hAnsi="Arial" w:cs="Arial"/>
          <w:lang w:eastAsia="tr-TR"/>
        </w:rPr>
        <w:t>Artshop’ta</w:t>
      </w:r>
      <w:proofErr w:type="spellEnd"/>
      <w:r w:rsidRPr="00BD328B">
        <w:rPr>
          <w:rFonts w:ascii="Arial" w:eastAsia="Calibri" w:hAnsi="Arial" w:cs="Arial"/>
          <w:lang w:eastAsia="tr-TR"/>
        </w:rPr>
        <w:t xml:space="preserve"> indirimler </w:t>
      </w:r>
      <w:r>
        <w:rPr>
          <w:rFonts w:ascii="Arial" w:eastAsia="Calibri" w:hAnsi="Arial" w:cs="Arial"/>
          <w:lang w:eastAsia="tr-TR"/>
        </w:rPr>
        <w:t xml:space="preserve">başta olmak üzere üyelerine birçok </w:t>
      </w:r>
      <w:r w:rsidRPr="00BD328B">
        <w:rPr>
          <w:rFonts w:ascii="Arial" w:eastAsia="Calibri" w:hAnsi="Arial" w:cs="Arial"/>
          <w:lang w:eastAsia="tr-TR"/>
        </w:rPr>
        <w:t>avantaj</w:t>
      </w:r>
      <w:r>
        <w:rPr>
          <w:rFonts w:ascii="Arial" w:eastAsia="Calibri" w:hAnsi="Arial" w:cs="Arial"/>
          <w:lang w:eastAsia="tr-TR"/>
        </w:rPr>
        <w:t xml:space="preserve"> sunuyor. P</w:t>
      </w:r>
      <w:r w:rsidRPr="00BD328B">
        <w:rPr>
          <w:rFonts w:ascii="Arial" w:eastAsia="Calibri" w:hAnsi="Arial" w:cs="Arial"/>
          <w:lang w:eastAsia="tr-TR"/>
        </w:rPr>
        <w:t>rogram kapsamında anlaşmalı kurumlar</w:t>
      </w:r>
      <w:r>
        <w:rPr>
          <w:rFonts w:ascii="Arial" w:eastAsia="Calibri" w:hAnsi="Arial" w:cs="Arial"/>
          <w:lang w:eastAsia="tr-TR"/>
        </w:rPr>
        <w:t xml:space="preserve">ın </w:t>
      </w:r>
      <w:r w:rsidRPr="00BD328B">
        <w:rPr>
          <w:rFonts w:ascii="Arial" w:eastAsia="Calibri" w:hAnsi="Arial" w:cs="Arial"/>
          <w:lang w:eastAsia="tr-TR"/>
        </w:rPr>
        <w:t>özel indirimler</w:t>
      </w:r>
      <w:r>
        <w:rPr>
          <w:rFonts w:ascii="Arial" w:eastAsia="Calibri" w:hAnsi="Arial" w:cs="Arial"/>
          <w:lang w:eastAsia="tr-TR"/>
        </w:rPr>
        <w:t>i</w:t>
      </w:r>
      <w:r w:rsidRPr="00BD328B">
        <w:rPr>
          <w:rFonts w:ascii="Arial" w:eastAsia="Calibri" w:hAnsi="Arial" w:cs="Arial"/>
          <w:lang w:eastAsia="tr-TR"/>
        </w:rPr>
        <w:t xml:space="preserve"> de müze dostlarını bekliyor.</w:t>
      </w:r>
    </w:p>
    <w:p w14:paraId="460A0941" w14:textId="63258034" w:rsidR="007B6E90" w:rsidRPr="007B6E90" w:rsidRDefault="007B6E90" w:rsidP="007B6E90">
      <w:pPr>
        <w:spacing w:line="240" w:lineRule="auto"/>
        <w:jc w:val="both"/>
        <w:rPr>
          <w:rFonts w:ascii="Arial" w:eastAsia="Calibri" w:hAnsi="Arial" w:cs="Arial"/>
          <w:b/>
          <w:bCs/>
          <w:lang w:eastAsia="tr-TR"/>
        </w:rPr>
      </w:pPr>
      <w:r>
        <w:rPr>
          <w:rFonts w:ascii="Arial" w:eastAsia="Calibri" w:hAnsi="Arial" w:cs="Arial"/>
          <w:b/>
          <w:bCs/>
          <w:lang w:eastAsia="tr-TR"/>
        </w:rPr>
        <w:t>Özelleştirilmiş paketlerle g</w:t>
      </w:r>
      <w:r w:rsidRPr="007B6E90">
        <w:rPr>
          <w:rFonts w:ascii="Arial" w:eastAsia="Calibri" w:hAnsi="Arial" w:cs="Arial"/>
          <w:b/>
          <w:bCs/>
          <w:lang w:eastAsia="tr-TR"/>
        </w:rPr>
        <w:t xml:space="preserve">eniş </w:t>
      </w:r>
      <w:r>
        <w:rPr>
          <w:rFonts w:ascii="Arial" w:eastAsia="Calibri" w:hAnsi="Arial" w:cs="Arial"/>
          <w:b/>
          <w:bCs/>
          <w:lang w:eastAsia="tr-TR"/>
        </w:rPr>
        <w:t>s</w:t>
      </w:r>
      <w:r w:rsidRPr="007B6E90">
        <w:rPr>
          <w:rFonts w:ascii="Arial" w:eastAsia="Calibri" w:hAnsi="Arial" w:cs="Arial"/>
          <w:b/>
          <w:bCs/>
          <w:lang w:eastAsia="tr-TR"/>
        </w:rPr>
        <w:t xml:space="preserve">eçenekler </w:t>
      </w:r>
    </w:p>
    <w:p w14:paraId="0A11CEAB" w14:textId="56FF08D5" w:rsidR="007B6E90" w:rsidRPr="00BD328B" w:rsidRDefault="007B6E90" w:rsidP="007B6E90">
      <w:pPr>
        <w:spacing w:line="240" w:lineRule="auto"/>
        <w:jc w:val="both"/>
        <w:rPr>
          <w:rFonts w:ascii="Arial" w:eastAsia="Calibri" w:hAnsi="Arial" w:cs="Arial"/>
          <w:lang w:eastAsia="tr-TR"/>
        </w:rPr>
      </w:pPr>
      <w:r w:rsidRPr="00BD328B">
        <w:rPr>
          <w:rFonts w:ascii="Arial" w:eastAsia="Calibri" w:hAnsi="Arial" w:cs="Arial"/>
          <w:lang w:eastAsia="tr-TR"/>
        </w:rPr>
        <w:t xml:space="preserve">Yenilenen programda, </w:t>
      </w:r>
      <w:proofErr w:type="spellStart"/>
      <w:r w:rsidRPr="00BD328B">
        <w:rPr>
          <w:rFonts w:ascii="Arial" w:eastAsia="Calibri" w:hAnsi="Arial" w:cs="Arial"/>
          <w:lang w:eastAsia="tr-TR"/>
        </w:rPr>
        <w:t>PERAkart</w:t>
      </w:r>
      <w:proofErr w:type="spellEnd"/>
      <w:r w:rsidRPr="00BD328B">
        <w:rPr>
          <w:rFonts w:ascii="Arial" w:eastAsia="Calibri" w:hAnsi="Arial" w:cs="Arial"/>
          <w:lang w:eastAsia="tr-TR"/>
        </w:rPr>
        <w:t xml:space="preserve">, </w:t>
      </w:r>
      <w:proofErr w:type="spellStart"/>
      <w:r w:rsidRPr="00BD328B">
        <w:rPr>
          <w:rFonts w:ascii="Arial" w:eastAsia="Calibri" w:hAnsi="Arial" w:cs="Arial"/>
          <w:lang w:eastAsia="tr-TR"/>
        </w:rPr>
        <w:t>PERAkart</w:t>
      </w:r>
      <w:proofErr w:type="spellEnd"/>
      <w:r w:rsidRPr="00BD328B">
        <w:rPr>
          <w:rFonts w:ascii="Arial" w:eastAsia="Calibri" w:hAnsi="Arial" w:cs="Arial"/>
          <w:lang w:eastAsia="tr-TR"/>
        </w:rPr>
        <w:t xml:space="preserve"> GENÇ, </w:t>
      </w:r>
      <w:proofErr w:type="spellStart"/>
      <w:r w:rsidRPr="00BD328B">
        <w:rPr>
          <w:rFonts w:ascii="Arial" w:eastAsia="Calibri" w:hAnsi="Arial" w:cs="Arial"/>
          <w:lang w:eastAsia="tr-TR"/>
        </w:rPr>
        <w:t>PERAkart</w:t>
      </w:r>
      <w:proofErr w:type="spellEnd"/>
      <w:r w:rsidRPr="00BD328B">
        <w:rPr>
          <w:rFonts w:ascii="Arial" w:eastAsia="Calibri" w:hAnsi="Arial" w:cs="Arial"/>
          <w:lang w:eastAsia="tr-TR"/>
        </w:rPr>
        <w:t xml:space="preserve"> AİLE ve </w:t>
      </w:r>
      <w:proofErr w:type="spellStart"/>
      <w:r w:rsidRPr="00BD328B">
        <w:rPr>
          <w:rFonts w:ascii="Arial" w:eastAsia="Calibri" w:hAnsi="Arial" w:cs="Arial"/>
          <w:lang w:eastAsia="tr-TR"/>
        </w:rPr>
        <w:t>PERAkart</w:t>
      </w:r>
      <w:proofErr w:type="spellEnd"/>
      <w:r w:rsidRPr="00BD328B">
        <w:rPr>
          <w:rFonts w:ascii="Arial" w:eastAsia="Calibri" w:hAnsi="Arial" w:cs="Arial"/>
          <w:lang w:eastAsia="tr-TR"/>
        </w:rPr>
        <w:t xml:space="preserve"> KURUMSAL gibi çeşitli üyelik seçenekleri bulunuyor. Bu paketler, ziyaretçilerin ilgi alanlarına göre farklı avantajlar sunarak sanatseverlere bir yıl boyunca Pera Müzesi’nin birçok ayrıcalığından yararlanma fırsatı tanıyor.</w:t>
      </w:r>
    </w:p>
    <w:p w14:paraId="77633B9C" w14:textId="476CB7D0" w:rsidR="00BD328B" w:rsidRDefault="007B6E90" w:rsidP="00BD328B">
      <w:pPr>
        <w:spacing w:line="240" w:lineRule="auto"/>
        <w:jc w:val="both"/>
        <w:rPr>
          <w:rFonts w:ascii="Arial" w:eastAsia="Calibri" w:hAnsi="Arial" w:cs="Arial"/>
          <w:b/>
          <w:bCs/>
          <w:lang w:eastAsia="tr-TR"/>
        </w:rPr>
      </w:pPr>
      <w:r w:rsidRPr="00FD3D62">
        <w:rPr>
          <w:rFonts w:ascii="Arial" w:eastAsia="Times New Roman" w:hAnsi="Arial" w:cs="Arial"/>
          <w:bdr w:val="none" w:sz="0" w:space="0" w:color="auto" w:frame="1"/>
          <w:lang w:eastAsia="tr-TR"/>
        </w:rPr>
        <w:t>Sergiler, turlar, konserler, film ve öğrenme programları</w:t>
      </w:r>
      <w:r w:rsidR="003167E1">
        <w:rPr>
          <w:rFonts w:ascii="Arial" w:eastAsia="Times New Roman" w:hAnsi="Arial" w:cs="Arial"/>
          <w:bdr w:val="none" w:sz="0" w:space="0" w:color="auto" w:frame="1"/>
          <w:lang w:eastAsia="tr-TR"/>
        </w:rPr>
        <w:t xml:space="preserve">nın yanı sıra </w:t>
      </w:r>
      <w:r w:rsidRPr="00FD3D62">
        <w:rPr>
          <w:rFonts w:ascii="Arial" w:eastAsia="Times New Roman" w:hAnsi="Arial" w:cs="Arial"/>
          <w:bdr w:val="none" w:sz="0" w:space="0" w:color="auto" w:frame="1"/>
          <w:lang w:eastAsia="tr-TR"/>
        </w:rPr>
        <w:t>indirimler ve özel etkinlikler</w:t>
      </w:r>
      <w:r>
        <w:rPr>
          <w:rFonts w:ascii="Arial" w:eastAsia="Times New Roman" w:hAnsi="Arial" w:cs="Arial"/>
          <w:bdr w:val="none" w:sz="0" w:space="0" w:color="auto" w:frame="1"/>
          <w:lang w:eastAsia="tr-TR"/>
        </w:rPr>
        <w:t xml:space="preserve">i tek bir kartta buluşturan </w:t>
      </w:r>
      <w:r w:rsidR="003167E1">
        <w:rPr>
          <w:rFonts w:ascii="Arial" w:eastAsia="Times New Roman" w:hAnsi="Arial" w:cs="Arial"/>
          <w:bdr w:val="none" w:sz="0" w:space="0" w:color="auto" w:frame="1"/>
          <w:lang w:eastAsia="tr-TR"/>
        </w:rPr>
        <w:t xml:space="preserve">farklı paket içerikleri ve üyelik işlemleri ile ilgili detaylar </w:t>
      </w:r>
      <w:hyperlink r:id="rId8" w:history="1">
        <w:r w:rsidR="005C17E6" w:rsidRPr="00C653A7">
          <w:rPr>
            <w:rStyle w:val="Kpr"/>
            <w:rFonts w:ascii="Arial" w:eastAsia="Times New Roman" w:hAnsi="Arial" w:cs="Arial"/>
            <w:bdr w:val="none" w:sz="0" w:space="0" w:color="auto" w:frame="1"/>
            <w:lang w:eastAsia="tr-TR"/>
          </w:rPr>
          <w:t>Pera Müz</w:t>
        </w:r>
        <w:r w:rsidR="005C17E6" w:rsidRPr="00C653A7">
          <w:rPr>
            <w:rStyle w:val="Kpr"/>
            <w:rFonts w:ascii="Arial" w:eastAsia="Times New Roman" w:hAnsi="Arial" w:cs="Arial"/>
            <w:bdr w:val="none" w:sz="0" w:space="0" w:color="auto" w:frame="1"/>
            <w:lang w:eastAsia="tr-TR"/>
          </w:rPr>
          <w:t>e</w:t>
        </w:r>
        <w:r w:rsidR="005C17E6" w:rsidRPr="00C653A7">
          <w:rPr>
            <w:rStyle w:val="Kpr"/>
            <w:rFonts w:ascii="Arial" w:eastAsia="Times New Roman" w:hAnsi="Arial" w:cs="Arial"/>
            <w:bdr w:val="none" w:sz="0" w:space="0" w:color="auto" w:frame="1"/>
            <w:lang w:eastAsia="tr-TR"/>
          </w:rPr>
          <w:t>si Dostluk Programı</w:t>
        </w:r>
      </w:hyperlink>
      <w:r w:rsidR="005C17E6" w:rsidRPr="00C653A7">
        <w:rPr>
          <w:rFonts w:ascii="Arial" w:eastAsia="Times New Roman" w:hAnsi="Arial" w:cs="Arial"/>
          <w:bdr w:val="none" w:sz="0" w:space="0" w:color="auto" w:frame="1"/>
          <w:lang w:eastAsia="tr-TR"/>
        </w:rPr>
        <w:t xml:space="preserve"> </w:t>
      </w:r>
      <w:r w:rsidR="005C17E6">
        <w:rPr>
          <w:rFonts w:ascii="Arial" w:eastAsia="Times New Roman" w:hAnsi="Arial" w:cs="Arial"/>
          <w:bdr w:val="none" w:sz="0" w:space="0" w:color="auto" w:frame="1"/>
          <w:lang w:eastAsia="tr-TR"/>
        </w:rPr>
        <w:t>internet sayfasından</w:t>
      </w:r>
      <w:r w:rsidR="003167E1">
        <w:rPr>
          <w:rFonts w:ascii="Arial" w:eastAsia="Times New Roman" w:hAnsi="Arial" w:cs="Arial"/>
          <w:bdr w:val="none" w:sz="0" w:space="0" w:color="auto" w:frame="1"/>
          <w:lang w:eastAsia="tr-TR"/>
        </w:rPr>
        <w:t xml:space="preserve"> incelenebilir.</w:t>
      </w:r>
    </w:p>
    <w:p w14:paraId="4254E15A" w14:textId="00ADAC8B" w:rsidR="007E5B7B" w:rsidRPr="0004516A" w:rsidRDefault="0004516A" w:rsidP="003A5DDC">
      <w:pPr>
        <w:spacing w:after="0" w:line="240" w:lineRule="auto"/>
        <w:jc w:val="both"/>
        <w:rPr>
          <w:rFonts w:ascii="Arial" w:eastAsia="Calibri" w:hAnsi="Arial" w:cs="Arial"/>
          <w:u w:val="single" w:color="000000"/>
          <w:lang w:eastAsia="tr-TR"/>
        </w:rPr>
      </w:pPr>
      <w:r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7E5B7B" w:rsidRPr="0004516A">
        <w:rPr>
          <w:rFonts w:ascii="Arial" w:eastAsia="Calibri" w:hAnsi="Arial" w:cs="Arial"/>
          <w:b/>
          <w:bCs/>
          <w:u w:val="single" w:color="000000"/>
          <w:lang w:eastAsia="tr-TR"/>
        </w:rPr>
        <w:t>Detaylı Bilgi:</w:t>
      </w:r>
    </w:p>
    <w:p w14:paraId="4D5620A5" w14:textId="3A94CBE1" w:rsidR="007E5B7B" w:rsidRPr="0004516A" w:rsidRDefault="009F6180" w:rsidP="003A5DDC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eastAsia="Calibri" w:hAnsi="Arial" w:cs="Arial"/>
          <w:u w:color="000000"/>
          <w:lang w:eastAsia="tr-TR"/>
        </w:rPr>
        <w:t>Özlem Karahan</w:t>
      </w:r>
      <w:r w:rsidR="007E5B7B" w:rsidRPr="0004516A">
        <w:rPr>
          <w:rFonts w:ascii="Arial" w:eastAsia="Calibri" w:hAnsi="Arial" w:cs="Arial"/>
          <w:u w:color="000000"/>
          <w:lang w:eastAsia="tr-TR"/>
        </w:rPr>
        <w:t xml:space="preserve"> - Grup </w:t>
      </w:r>
      <w:r w:rsidR="00596911" w:rsidRPr="0004516A">
        <w:rPr>
          <w:rFonts w:ascii="Arial" w:eastAsia="Calibri" w:hAnsi="Arial" w:cs="Arial"/>
          <w:u w:color="000000"/>
          <w:lang w:eastAsia="tr-TR"/>
        </w:rPr>
        <w:t>Yeni</w:t>
      </w:r>
      <w:r w:rsidR="007E5B7B" w:rsidRPr="0004516A">
        <w:rPr>
          <w:rFonts w:ascii="Arial" w:eastAsia="Calibri" w:hAnsi="Arial" w:cs="Arial"/>
          <w:u w:color="000000"/>
          <w:lang w:eastAsia="tr-TR"/>
        </w:rPr>
        <w:t xml:space="preserve"> İletişim / </w:t>
      </w:r>
      <w:hyperlink r:id="rId9" w:history="1">
        <w:r w:rsidRPr="00BD56EB">
          <w:rPr>
            <w:rStyle w:val="Kpr"/>
            <w:rFonts w:ascii="Arial" w:hAnsi="Arial" w:cs="Arial"/>
          </w:rPr>
          <w:t>okarahan@grupyeni.com.tr</w:t>
        </w:r>
      </w:hyperlink>
      <w:r w:rsidR="007E5B7B" w:rsidRPr="0004516A">
        <w:rPr>
          <w:rFonts w:ascii="Arial" w:eastAsia="Calibri" w:hAnsi="Arial" w:cs="Arial"/>
          <w:lang w:eastAsia="tr-TR"/>
        </w:rPr>
        <w:t xml:space="preserve"> / (</w:t>
      </w:r>
      <w:r w:rsidR="007E5B7B" w:rsidRPr="0004516A">
        <w:rPr>
          <w:rFonts w:ascii="Arial" w:eastAsia="Calibri" w:hAnsi="Arial" w:cs="Arial"/>
          <w:u w:color="000000"/>
          <w:lang w:eastAsia="tr-TR"/>
        </w:rPr>
        <w:t xml:space="preserve">212) 292 13 13 </w:t>
      </w:r>
    </w:p>
    <w:p w14:paraId="7C2F49CE" w14:textId="77777777" w:rsidR="007E5B7B" w:rsidRPr="0004516A" w:rsidRDefault="007E5B7B" w:rsidP="003A5DDC">
      <w:pPr>
        <w:spacing w:after="0" w:line="240" w:lineRule="auto"/>
        <w:jc w:val="both"/>
        <w:rPr>
          <w:rFonts w:ascii="Arial" w:eastAsia="Calibri" w:hAnsi="Arial" w:cs="Arial"/>
          <w:u w:color="000000"/>
          <w:lang w:eastAsia="tr-TR"/>
        </w:rPr>
      </w:pPr>
      <w:r w:rsidRPr="0004516A">
        <w:rPr>
          <w:rFonts w:ascii="Arial" w:eastAsia="Calibri" w:hAnsi="Arial" w:cs="Arial"/>
          <w:u w:color="000000"/>
          <w:lang w:eastAsia="tr-TR"/>
        </w:rPr>
        <w:t xml:space="preserve">Damla Pinçe - Pera Müzesi / </w:t>
      </w:r>
      <w:hyperlink r:id="rId10" w:history="1">
        <w:r w:rsidRPr="0004516A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04516A">
        <w:rPr>
          <w:rFonts w:ascii="Arial" w:eastAsia="Calibri" w:hAnsi="Arial" w:cs="Arial"/>
          <w:u w:color="000000"/>
          <w:lang w:eastAsia="tr-TR"/>
        </w:rPr>
        <w:t xml:space="preserve"> / (212) 334 09 00</w:t>
      </w:r>
    </w:p>
    <w:p w14:paraId="1D0F5BC8" w14:textId="77777777" w:rsidR="007E5B7B" w:rsidRPr="0004516A" w:rsidRDefault="007E5B7B" w:rsidP="003A5DD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</w:rPr>
      </w:pPr>
    </w:p>
    <w:p w14:paraId="2DBF3169" w14:textId="77777777" w:rsidR="0004516A" w:rsidRDefault="0004516A" w:rsidP="0004516A">
      <w:pPr>
        <w:pStyle w:val="BodyA"/>
        <w:widowControl w:val="0"/>
        <w:jc w:val="both"/>
        <w:rPr>
          <w:rStyle w:val="Gl"/>
          <w:rFonts w:ascii="Arial" w:hAnsi="Arial" w:cs="Arial"/>
          <w:bCs w:val="0"/>
          <w:color w:val="595959"/>
          <w:sz w:val="20"/>
          <w:szCs w:val="20"/>
        </w:rPr>
      </w:pPr>
    </w:p>
    <w:sectPr w:rsidR="0004516A" w:rsidSect="00FB0EAD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1424D" w14:textId="77777777" w:rsidR="006B7F2F" w:rsidRDefault="006B7F2F">
      <w:pPr>
        <w:spacing w:after="0" w:line="240" w:lineRule="auto"/>
      </w:pPr>
      <w:r>
        <w:separator/>
      </w:r>
    </w:p>
  </w:endnote>
  <w:endnote w:type="continuationSeparator" w:id="0">
    <w:p w14:paraId="246F10C9" w14:textId="77777777" w:rsidR="006B7F2F" w:rsidRDefault="006B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97AB4" w14:textId="77777777" w:rsidR="006B7F2F" w:rsidRDefault="006B7F2F">
      <w:pPr>
        <w:spacing w:after="0" w:line="240" w:lineRule="auto"/>
      </w:pPr>
      <w:r>
        <w:separator/>
      </w:r>
    </w:p>
  </w:footnote>
  <w:footnote w:type="continuationSeparator" w:id="0">
    <w:p w14:paraId="257A1628" w14:textId="77777777" w:rsidR="006B7F2F" w:rsidRDefault="006B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5D08C5"/>
    <w:multiLevelType w:val="hybridMultilevel"/>
    <w:tmpl w:val="58AE7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13569">
    <w:abstractNumId w:val="1"/>
  </w:num>
  <w:num w:numId="2" w16cid:durableId="1839152191">
    <w:abstractNumId w:val="0"/>
  </w:num>
  <w:num w:numId="3" w16cid:durableId="147352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324B"/>
    <w:rsid w:val="0004516A"/>
    <w:rsid w:val="00050F39"/>
    <w:rsid w:val="000539BD"/>
    <w:rsid w:val="00055C08"/>
    <w:rsid w:val="000673BB"/>
    <w:rsid w:val="00081BF4"/>
    <w:rsid w:val="00090F6A"/>
    <w:rsid w:val="00097E3D"/>
    <w:rsid w:val="00097F3D"/>
    <w:rsid w:val="000B1CDA"/>
    <w:rsid w:val="000B3555"/>
    <w:rsid w:val="000B7E42"/>
    <w:rsid w:val="000C302A"/>
    <w:rsid w:val="000C751E"/>
    <w:rsid w:val="000D2E4E"/>
    <w:rsid w:val="000E149C"/>
    <w:rsid w:val="000E2BE8"/>
    <w:rsid w:val="000F17D8"/>
    <w:rsid w:val="000F1FBC"/>
    <w:rsid w:val="000F2B38"/>
    <w:rsid w:val="000F58D9"/>
    <w:rsid w:val="000F7A72"/>
    <w:rsid w:val="0010694A"/>
    <w:rsid w:val="00110EC8"/>
    <w:rsid w:val="00112C52"/>
    <w:rsid w:val="00113A4B"/>
    <w:rsid w:val="00114757"/>
    <w:rsid w:val="00122FBD"/>
    <w:rsid w:val="001345D7"/>
    <w:rsid w:val="00143A2E"/>
    <w:rsid w:val="00150C19"/>
    <w:rsid w:val="001538B7"/>
    <w:rsid w:val="00161C90"/>
    <w:rsid w:val="00164A85"/>
    <w:rsid w:val="001746EB"/>
    <w:rsid w:val="00180349"/>
    <w:rsid w:val="001804B1"/>
    <w:rsid w:val="001900DC"/>
    <w:rsid w:val="0019071B"/>
    <w:rsid w:val="001946E7"/>
    <w:rsid w:val="001A1934"/>
    <w:rsid w:val="001B4B89"/>
    <w:rsid w:val="001B6E37"/>
    <w:rsid w:val="001C42B3"/>
    <w:rsid w:val="001E6ED9"/>
    <w:rsid w:val="001E7476"/>
    <w:rsid w:val="001F6237"/>
    <w:rsid w:val="001F6A0E"/>
    <w:rsid w:val="00200A05"/>
    <w:rsid w:val="00206C78"/>
    <w:rsid w:val="00206DD5"/>
    <w:rsid w:val="00213553"/>
    <w:rsid w:val="0021383B"/>
    <w:rsid w:val="00213FEC"/>
    <w:rsid w:val="00216340"/>
    <w:rsid w:val="0022282F"/>
    <w:rsid w:val="0022415E"/>
    <w:rsid w:val="00231B88"/>
    <w:rsid w:val="00233D66"/>
    <w:rsid w:val="00250266"/>
    <w:rsid w:val="00251A1F"/>
    <w:rsid w:val="0026060A"/>
    <w:rsid w:val="0026584D"/>
    <w:rsid w:val="002677D7"/>
    <w:rsid w:val="002778C2"/>
    <w:rsid w:val="00280943"/>
    <w:rsid w:val="00280CED"/>
    <w:rsid w:val="00291DBD"/>
    <w:rsid w:val="002940A6"/>
    <w:rsid w:val="00297156"/>
    <w:rsid w:val="00297504"/>
    <w:rsid w:val="002A0B9F"/>
    <w:rsid w:val="002B0BFA"/>
    <w:rsid w:val="002B79C5"/>
    <w:rsid w:val="002B7C0D"/>
    <w:rsid w:val="002C4588"/>
    <w:rsid w:val="002D1945"/>
    <w:rsid w:val="002D41CD"/>
    <w:rsid w:val="002D6F36"/>
    <w:rsid w:val="002D7C96"/>
    <w:rsid w:val="002E155D"/>
    <w:rsid w:val="002E3CF4"/>
    <w:rsid w:val="002E6985"/>
    <w:rsid w:val="002F3299"/>
    <w:rsid w:val="002F5CBA"/>
    <w:rsid w:val="00316218"/>
    <w:rsid w:val="003167E1"/>
    <w:rsid w:val="003201BA"/>
    <w:rsid w:val="003327AF"/>
    <w:rsid w:val="003344D8"/>
    <w:rsid w:val="00351906"/>
    <w:rsid w:val="0037272C"/>
    <w:rsid w:val="00382B1C"/>
    <w:rsid w:val="00383FCA"/>
    <w:rsid w:val="00386782"/>
    <w:rsid w:val="003870D2"/>
    <w:rsid w:val="003A2B6E"/>
    <w:rsid w:val="003A5154"/>
    <w:rsid w:val="003A5DDC"/>
    <w:rsid w:val="003C26EA"/>
    <w:rsid w:val="003C77F9"/>
    <w:rsid w:val="003D32A9"/>
    <w:rsid w:val="003D6E81"/>
    <w:rsid w:val="003E773E"/>
    <w:rsid w:val="003F0A2B"/>
    <w:rsid w:val="003F34E4"/>
    <w:rsid w:val="003F3EC7"/>
    <w:rsid w:val="00411200"/>
    <w:rsid w:val="00415937"/>
    <w:rsid w:val="00424C60"/>
    <w:rsid w:val="00426F8D"/>
    <w:rsid w:val="004513E8"/>
    <w:rsid w:val="00454A8A"/>
    <w:rsid w:val="004563BE"/>
    <w:rsid w:val="004660AA"/>
    <w:rsid w:val="004662A3"/>
    <w:rsid w:val="00466F09"/>
    <w:rsid w:val="00483350"/>
    <w:rsid w:val="004837C6"/>
    <w:rsid w:val="00486F04"/>
    <w:rsid w:val="00492CA6"/>
    <w:rsid w:val="004A4001"/>
    <w:rsid w:val="004C3705"/>
    <w:rsid w:val="004C4F7C"/>
    <w:rsid w:val="004E70B9"/>
    <w:rsid w:val="005075B0"/>
    <w:rsid w:val="00526F30"/>
    <w:rsid w:val="00527B1C"/>
    <w:rsid w:val="00547B69"/>
    <w:rsid w:val="0055768F"/>
    <w:rsid w:val="005743C5"/>
    <w:rsid w:val="00585A68"/>
    <w:rsid w:val="00591BA2"/>
    <w:rsid w:val="00596911"/>
    <w:rsid w:val="005A0DD0"/>
    <w:rsid w:val="005A1DAC"/>
    <w:rsid w:val="005A637D"/>
    <w:rsid w:val="005C17E6"/>
    <w:rsid w:val="005C280F"/>
    <w:rsid w:val="005C3910"/>
    <w:rsid w:val="005C7095"/>
    <w:rsid w:val="005D7677"/>
    <w:rsid w:val="005E05DB"/>
    <w:rsid w:val="005E7EE1"/>
    <w:rsid w:val="005F3620"/>
    <w:rsid w:val="005F5247"/>
    <w:rsid w:val="00602F44"/>
    <w:rsid w:val="00604DB0"/>
    <w:rsid w:val="006057FA"/>
    <w:rsid w:val="00611096"/>
    <w:rsid w:val="006156DB"/>
    <w:rsid w:val="00625B84"/>
    <w:rsid w:val="006322E3"/>
    <w:rsid w:val="0063436B"/>
    <w:rsid w:val="006356DE"/>
    <w:rsid w:val="00644BB7"/>
    <w:rsid w:val="0065168F"/>
    <w:rsid w:val="00652E70"/>
    <w:rsid w:val="00653C70"/>
    <w:rsid w:val="00662BDF"/>
    <w:rsid w:val="00663FEC"/>
    <w:rsid w:val="0066599C"/>
    <w:rsid w:val="0067675C"/>
    <w:rsid w:val="00681609"/>
    <w:rsid w:val="006817D3"/>
    <w:rsid w:val="006818FC"/>
    <w:rsid w:val="00682C93"/>
    <w:rsid w:val="0068735D"/>
    <w:rsid w:val="00687B12"/>
    <w:rsid w:val="006A128E"/>
    <w:rsid w:val="006A1743"/>
    <w:rsid w:val="006A5632"/>
    <w:rsid w:val="006A5D76"/>
    <w:rsid w:val="006B2D36"/>
    <w:rsid w:val="006B7C63"/>
    <w:rsid w:val="006B7F2F"/>
    <w:rsid w:val="006D1A6B"/>
    <w:rsid w:val="006D7D76"/>
    <w:rsid w:val="006E6A60"/>
    <w:rsid w:val="006E72EC"/>
    <w:rsid w:val="006F323A"/>
    <w:rsid w:val="006F4039"/>
    <w:rsid w:val="00701077"/>
    <w:rsid w:val="007044E1"/>
    <w:rsid w:val="00707FE2"/>
    <w:rsid w:val="00712B59"/>
    <w:rsid w:val="00722F7E"/>
    <w:rsid w:val="00727785"/>
    <w:rsid w:val="0073322B"/>
    <w:rsid w:val="00734B59"/>
    <w:rsid w:val="00745C5D"/>
    <w:rsid w:val="0076115F"/>
    <w:rsid w:val="00777621"/>
    <w:rsid w:val="00780E78"/>
    <w:rsid w:val="007857EC"/>
    <w:rsid w:val="00791876"/>
    <w:rsid w:val="007B6E90"/>
    <w:rsid w:val="007C5604"/>
    <w:rsid w:val="007C60D9"/>
    <w:rsid w:val="007D091A"/>
    <w:rsid w:val="007D2627"/>
    <w:rsid w:val="007D5C1A"/>
    <w:rsid w:val="007D772A"/>
    <w:rsid w:val="007E176C"/>
    <w:rsid w:val="007E5B7B"/>
    <w:rsid w:val="007F6FE5"/>
    <w:rsid w:val="008018B5"/>
    <w:rsid w:val="00804AB8"/>
    <w:rsid w:val="00815048"/>
    <w:rsid w:val="00817420"/>
    <w:rsid w:val="00820B84"/>
    <w:rsid w:val="00823201"/>
    <w:rsid w:val="00823533"/>
    <w:rsid w:val="0083233C"/>
    <w:rsid w:val="00837622"/>
    <w:rsid w:val="008404A2"/>
    <w:rsid w:val="0084192B"/>
    <w:rsid w:val="00841ABE"/>
    <w:rsid w:val="008455C9"/>
    <w:rsid w:val="00845C7A"/>
    <w:rsid w:val="008535FA"/>
    <w:rsid w:val="00861336"/>
    <w:rsid w:val="0086650E"/>
    <w:rsid w:val="00867BC2"/>
    <w:rsid w:val="008722F4"/>
    <w:rsid w:val="00881234"/>
    <w:rsid w:val="00890A11"/>
    <w:rsid w:val="00896890"/>
    <w:rsid w:val="008A1BDF"/>
    <w:rsid w:val="008A52CE"/>
    <w:rsid w:val="008A66E3"/>
    <w:rsid w:val="008B63E0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149A"/>
    <w:rsid w:val="008F33E3"/>
    <w:rsid w:val="008F7CE6"/>
    <w:rsid w:val="009144B9"/>
    <w:rsid w:val="00914B7B"/>
    <w:rsid w:val="00921301"/>
    <w:rsid w:val="00933A20"/>
    <w:rsid w:val="00936663"/>
    <w:rsid w:val="00936996"/>
    <w:rsid w:val="00937089"/>
    <w:rsid w:val="00950A77"/>
    <w:rsid w:val="00954964"/>
    <w:rsid w:val="00962B1A"/>
    <w:rsid w:val="00972418"/>
    <w:rsid w:val="009728E1"/>
    <w:rsid w:val="0097306B"/>
    <w:rsid w:val="009747B4"/>
    <w:rsid w:val="00982F97"/>
    <w:rsid w:val="009849D8"/>
    <w:rsid w:val="009930DD"/>
    <w:rsid w:val="00997767"/>
    <w:rsid w:val="00997A55"/>
    <w:rsid w:val="009A44AA"/>
    <w:rsid w:val="009B013E"/>
    <w:rsid w:val="009C095C"/>
    <w:rsid w:val="009F6180"/>
    <w:rsid w:val="009F6E99"/>
    <w:rsid w:val="00A00EE3"/>
    <w:rsid w:val="00A147AA"/>
    <w:rsid w:val="00A20834"/>
    <w:rsid w:val="00A23EB3"/>
    <w:rsid w:val="00A247F5"/>
    <w:rsid w:val="00A2646F"/>
    <w:rsid w:val="00A266D9"/>
    <w:rsid w:val="00A27329"/>
    <w:rsid w:val="00A33D73"/>
    <w:rsid w:val="00A345A0"/>
    <w:rsid w:val="00A36403"/>
    <w:rsid w:val="00A43045"/>
    <w:rsid w:val="00A4798C"/>
    <w:rsid w:val="00A47A3A"/>
    <w:rsid w:val="00A5162A"/>
    <w:rsid w:val="00A56AE8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3562"/>
    <w:rsid w:val="00AB4C40"/>
    <w:rsid w:val="00AB5900"/>
    <w:rsid w:val="00AB6FDF"/>
    <w:rsid w:val="00AB70D6"/>
    <w:rsid w:val="00AC1BBE"/>
    <w:rsid w:val="00AC6CBF"/>
    <w:rsid w:val="00AD0060"/>
    <w:rsid w:val="00AD53B2"/>
    <w:rsid w:val="00AE17D6"/>
    <w:rsid w:val="00AE26B6"/>
    <w:rsid w:val="00AE7962"/>
    <w:rsid w:val="00AF1A75"/>
    <w:rsid w:val="00AF3F23"/>
    <w:rsid w:val="00B06CDA"/>
    <w:rsid w:val="00B125FD"/>
    <w:rsid w:val="00B16013"/>
    <w:rsid w:val="00B3203A"/>
    <w:rsid w:val="00B4306D"/>
    <w:rsid w:val="00B447BF"/>
    <w:rsid w:val="00B45545"/>
    <w:rsid w:val="00B45928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B09DE"/>
    <w:rsid w:val="00BB3B09"/>
    <w:rsid w:val="00BB4BE0"/>
    <w:rsid w:val="00BB4E60"/>
    <w:rsid w:val="00BC01E9"/>
    <w:rsid w:val="00BC0EC1"/>
    <w:rsid w:val="00BC37CC"/>
    <w:rsid w:val="00BD01CF"/>
    <w:rsid w:val="00BD328B"/>
    <w:rsid w:val="00BD42DF"/>
    <w:rsid w:val="00BD56D7"/>
    <w:rsid w:val="00BE3FEB"/>
    <w:rsid w:val="00BF3E82"/>
    <w:rsid w:val="00BF5C99"/>
    <w:rsid w:val="00C11B0E"/>
    <w:rsid w:val="00C16D79"/>
    <w:rsid w:val="00C2232A"/>
    <w:rsid w:val="00C23808"/>
    <w:rsid w:val="00C36FCA"/>
    <w:rsid w:val="00C41983"/>
    <w:rsid w:val="00C42BD9"/>
    <w:rsid w:val="00C54B7D"/>
    <w:rsid w:val="00C56843"/>
    <w:rsid w:val="00C62E84"/>
    <w:rsid w:val="00C634B0"/>
    <w:rsid w:val="00C653A7"/>
    <w:rsid w:val="00C67684"/>
    <w:rsid w:val="00C77CEE"/>
    <w:rsid w:val="00CA4FFA"/>
    <w:rsid w:val="00CB16A5"/>
    <w:rsid w:val="00CB4570"/>
    <w:rsid w:val="00CC209A"/>
    <w:rsid w:val="00CD096B"/>
    <w:rsid w:val="00CD4D40"/>
    <w:rsid w:val="00CD7B0D"/>
    <w:rsid w:val="00CE4953"/>
    <w:rsid w:val="00CF0BCB"/>
    <w:rsid w:val="00D05696"/>
    <w:rsid w:val="00D13462"/>
    <w:rsid w:val="00D17285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86E26"/>
    <w:rsid w:val="00DA11DC"/>
    <w:rsid w:val="00DA130C"/>
    <w:rsid w:val="00DA153F"/>
    <w:rsid w:val="00DA25EF"/>
    <w:rsid w:val="00DA4281"/>
    <w:rsid w:val="00DA79F8"/>
    <w:rsid w:val="00DB5DAF"/>
    <w:rsid w:val="00DC22E2"/>
    <w:rsid w:val="00DC48F2"/>
    <w:rsid w:val="00DC49FC"/>
    <w:rsid w:val="00DD0842"/>
    <w:rsid w:val="00DD74C8"/>
    <w:rsid w:val="00DE7B3B"/>
    <w:rsid w:val="00E0338F"/>
    <w:rsid w:val="00E15F7E"/>
    <w:rsid w:val="00E209B7"/>
    <w:rsid w:val="00E25A33"/>
    <w:rsid w:val="00E3160F"/>
    <w:rsid w:val="00E3685D"/>
    <w:rsid w:val="00E40AF5"/>
    <w:rsid w:val="00E46E9F"/>
    <w:rsid w:val="00E51218"/>
    <w:rsid w:val="00E54961"/>
    <w:rsid w:val="00E674FA"/>
    <w:rsid w:val="00E67BBA"/>
    <w:rsid w:val="00E77F58"/>
    <w:rsid w:val="00E85A20"/>
    <w:rsid w:val="00E877EA"/>
    <w:rsid w:val="00E968AF"/>
    <w:rsid w:val="00E97A24"/>
    <w:rsid w:val="00EB4AAF"/>
    <w:rsid w:val="00EC289D"/>
    <w:rsid w:val="00EE111A"/>
    <w:rsid w:val="00EE1270"/>
    <w:rsid w:val="00EF4ADF"/>
    <w:rsid w:val="00F00650"/>
    <w:rsid w:val="00F11A9A"/>
    <w:rsid w:val="00F15F7A"/>
    <w:rsid w:val="00F21679"/>
    <w:rsid w:val="00F248B1"/>
    <w:rsid w:val="00F273F4"/>
    <w:rsid w:val="00F36911"/>
    <w:rsid w:val="00F447B1"/>
    <w:rsid w:val="00F467A7"/>
    <w:rsid w:val="00F47FF2"/>
    <w:rsid w:val="00F66DF0"/>
    <w:rsid w:val="00F868BC"/>
    <w:rsid w:val="00F93C73"/>
    <w:rsid w:val="00FA04CE"/>
    <w:rsid w:val="00FB0976"/>
    <w:rsid w:val="00FB0EAD"/>
    <w:rsid w:val="00FC22AE"/>
    <w:rsid w:val="00FD0A03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0338F"/>
    <w:rPr>
      <w:color w:val="605E5C"/>
      <w:shd w:val="clear" w:color="auto" w:fill="E1DFDD"/>
    </w:rPr>
  </w:style>
  <w:style w:type="paragraph" w:customStyle="1" w:styleId="BodyA">
    <w:name w:val="Body A"/>
    <w:rsid w:val="007E5B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tr-TR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57FA"/>
    <w:rPr>
      <w:color w:val="605E5C"/>
      <w:shd w:val="clear" w:color="auto" w:fill="E1DFDD"/>
    </w:rPr>
  </w:style>
  <w:style w:type="character" w:customStyle="1" w:styleId="product-part-title">
    <w:name w:val="product-part-title"/>
    <w:basedOn w:val="VarsaylanParagrafYazTipi"/>
    <w:rsid w:val="006A1743"/>
  </w:style>
  <w:style w:type="paragraph" w:customStyle="1" w:styleId="pf0">
    <w:name w:val="pf0"/>
    <w:basedOn w:val="Normal"/>
    <w:rsid w:val="007D7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f01">
    <w:name w:val="cf01"/>
    <w:basedOn w:val="VarsaylanParagrafYazTipi"/>
    <w:rsid w:val="007D77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perakar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DF04-5584-6546-94B6-E2FC1184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20</cp:revision>
  <dcterms:created xsi:type="dcterms:W3CDTF">2024-02-21T13:37:00Z</dcterms:created>
  <dcterms:modified xsi:type="dcterms:W3CDTF">2024-11-11T12:16:00Z</dcterms:modified>
</cp:coreProperties>
</file>