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5BAA6" w14:textId="1F7081E9" w:rsidR="00C4066F" w:rsidRPr="00107CF4" w:rsidRDefault="00C4066F" w:rsidP="00C4066F">
      <w:pPr>
        <w:autoSpaceDE w:val="0"/>
        <w:autoSpaceDN w:val="0"/>
        <w:adjustRightInd w:val="0"/>
        <w:spacing w:after="0" w:line="240" w:lineRule="auto"/>
        <w:rPr>
          <w:rFonts w:cstheme="minorHAnsi"/>
          <w:b/>
          <w:sz w:val="24"/>
          <w:szCs w:val="24"/>
        </w:rPr>
      </w:pPr>
      <w:r w:rsidRPr="00107CF4">
        <w:rPr>
          <w:rFonts w:cstheme="minorHAnsi"/>
          <w:b/>
          <w:sz w:val="24"/>
          <w:szCs w:val="24"/>
        </w:rPr>
        <w:t>VE ŞİMDİ İYİ HABERLER</w:t>
      </w:r>
    </w:p>
    <w:p w14:paraId="4C66D42B" w14:textId="3A34865C" w:rsidR="00C4066F" w:rsidRPr="00107CF4" w:rsidRDefault="00C4066F" w:rsidP="00C4066F">
      <w:pPr>
        <w:autoSpaceDE w:val="0"/>
        <w:autoSpaceDN w:val="0"/>
        <w:adjustRightInd w:val="0"/>
        <w:spacing w:after="0" w:line="240" w:lineRule="auto"/>
        <w:rPr>
          <w:rFonts w:cstheme="minorHAnsi"/>
          <w:b/>
          <w:sz w:val="24"/>
          <w:szCs w:val="24"/>
        </w:rPr>
      </w:pPr>
      <w:r w:rsidRPr="00107CF4">
        <w:rPr>
          <w:rFonts w:cstheme="minorHAnsi"/>
          <w:b/>
          <w:sz w:val="24"/>
          <w:szCs w:val="24"/>
        </w:rPr>
        <w:t>SANAT İLE MEDYA ARASINDAKİ DEĞİŞKEN İLİŞKİ ÜZERİNE</w:t>
      </w:r>
    </w:p>
    <w:p w14:paraId="5C5226D0" w14:textId="77777777" w:rsidR="00C4066F" w:rsidRPr="00107CF4" w:rsidRDefault="00C4066F" w:rsidP="00C4066F">
      <w:pPr>
        <w:autoSpaceDE w:val="0"/>
        <w:autoSpaceDN w:val="0"/>
        <w:adjustRightInd w:val="0"/>
        <w:spacing w:after="0" w:line="240" w:lineRule="auto"/>
        <w:rPr>
          <w:rFonts w:cstheme="minorHAnsi"/>
          <w:b/>
          <w:sz w:val="24"/>
          <w:szCs w:val="24"/>
        </w:rPr>
      </w:pPr>
      <w:proofErr w:type="spellStart"/>
      <w:r w:rsidRPr="00107CF4">
        <w:rPr>
          <w:rFonts w:cstheme="minorHAnsi"/>
          <w:b/>
          <w:sz w:val="24"/>
          <w:szCs w:val="24"/>
        </w:rPr>
        <w:t>Christoph</w:t>
      </w:r>
      <w:proofErr w:type="spellEnd"/>
      <w:r w:rsidRPr="00107CF4">
        <w:rPr>
          <w:rFonts w:cstheme="minorHAnsi"/>
          <w:b/>
          <w:sz w:val="24"/>
          <w:szCs w:val="24"/>
        </w:rPr>
        <w:t xml:space="preserve"> </w:t>
      </w:r>
      <w:proofErr w:type="spellStart"/>
      <w:r w:rsidRPr="00107CF4">
        <w:rPr>
          <w:rFonts w:cstheme="minorHAnsi"/>
          <w:b/>
          <w:sz w:val="24"/>
          <w:szCs w:val="24"/>
        </w:rPr>
        <w:t>Doswald</w:t>
      </w:r>
      <w:proofErr w:type="spellEnd"/>
      <w:r w:rsidRPr="00107CF4">
        <w:rPr>
          <w:rFonts w:cstheme="minorHAnsi"/>
          <w:b/>
          <w:sz w:val="24"/>
          <w:szCs w:val="24"/>
        </w:rPr>
        <w:t xml:space="preserve"> </w:t>
      </w:r>
    </w:p>
    <w:p w14:paraId="0C13528A" w14:textId="77777777" w:rsidR="00C4066F" w:rsidRPr="00107CF4" w:rsidRDefault="00C4066F" w:rsidP="00C4066F">
      <w:pPr>
        <w:autoSpaceDE w:val="0"/>
        <w:autoSpaceDN w:val="0"/>
        <w:adjustRightInd w:val="0"/>
        <w:spacing w:after="0" w:line="240" w:lineRule="auto"/>
        <w:rPr>
          <w:rFonts w:cstheme="minorHAnsi"/>
        </w:rPr>
      </w:pPr>
    </w:p>
    <w:p w14:paraId="7734F431" w14:textId="77777777" w:rsidR="00C4066F" w:rsidRPr="00107CF4" w:rsidRDefault="00C4066F" w:rsidP="00C4066F">
      <w:pPr>
        <w:autoSpaceDE w:val="0"/>
        <w:autoSpaceDN w:val="0"/>
        <w:adjustRightInd w:val="0"/>
        <w:spacing w:after="0" w:line="240" w:lineRule="auto"/>
        <w:rPr>
          <w:rFonts w:cstheme="minorHAnsi"/>
        </w:rPr>
      </w:pPr>
    </w:p>
    <w:p w14:paraId="39A03486" w14:textId="7777777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Olay, Batı Afrika sahillerinde geçer. </w:t>
      </w:r>
      <w:proofErr w:type="spellStart"/>
      <w:r w:rsidRPr="00107CF4">
        <w:rPr>
          <w:rFonts w:cstheme="minorHAnsi"/>
        </w:rPr>
        <w:t>Medusa</w:t>
      </w:r>
      <w:proofErr w:type="spellEnd"/>
      <w:r w:rsidRPr="00107CF4">
        <w:rPr>
          <w:rFonts w:cstheme="minorHAnsi"/>
        </w:rPr>
        <w:t xml:space="preserve"> isimli gemi, 400 kadar yolcusuyla karaya oturur. Fransız bandıralı gemi yerinden kıpırdayacak gibi değildir. Yolcuların hepsi birden tahlisiye sandallarına sığmayacağı için, 149 kişilik dev bir sal inşa edilir. Maksat, sandalların arkasına salı bağlayıp çekerek bu insanları güvenli bir limana ulaştırmaktır. Ne var ki, bu çekme işi pek uzun sürmez. Tahlisiye sandalındaki kürekçiler daha ilk gece bastırdığında halatları çözer ve salı kendi kaderine terk ederler. Ancak aradan on iki gün geçtikten sonra, kazazedeler başka bir gemi tarafından fark edilir ve kurtarılır. Fakat gemiye yalnızca 15 kişi sağ çıkabilmiş; geri kalan 134 kişi hayatını kaybetmiştir. </w:t>
      </w:r>
    </w:p>
    <w:p w14:paraId="288721C9" w14:textId="77777777" w:rsidR="00C4066F" w:rsidRPr="00107CF4" w:rsidRDefault="00C4066F" w:rsidP="00CE0151">
      <w:pPr>
        <w:autoSpaceDE w:val="0"/>
        <w:autoSpaceDN w:val="0"/>
        <w:adjustRightInd w:val="0"/>
        <w:spacing w:after="0" w:line="240" w:lineRule="auto"/>
        <w:jc w:val="both"/>
        <w:rPr>
          <w:rFonts w:cstheme="minorHAnsi"/>
        </w:rPr>
      </w:pPr>
    </w:p>
    <w:p w14:paraId="63DF57BE" w14:textId="520BC4BB" w:rsidR="00C4066F" w:rsidRPr="00107CF4" w:rsidRDefault="00C4066F" w:rsidP="00CE0151">
      <w:pPr>
        <w:autoSpaceDE w:val="0"/>
        <w:autoSpaceDN w:val="0"/>
        <w:adjustRightInd w:val="0"/>
        <w:spacing w:after="0" w:line="240" w:lineRule="auto"/>
        <w:jc w:val="both"/>
        <w:rPr>
          <w:rFonts w:cstheme="minorHAnsi"/>
        </w:rPr>
      </w:pPr>
      <w:proofErr w:type="spellStart"/>
      <w:r w:rsidRPr="00107CF4">
        <w:rPr>
          <w:rFonts w:cstheme="minorHAnsi"/>
        </w:rPr>
        <w:t>Medusa</w:t>
      </w:r>
      <w:proofErr w:type="spellEnd"/>
      <w:r w:rsidRPr="00107CF4">
        <w:rPr>
          <w:rFonts w:cstheme="minorHAnsi"/>
        </w:rPr>
        <w:t xml:space="preserve"> gemisiyle ilgili bu dramatik olay, o tarihte -yani 1816 yılında- benzeri görülmemiş bir skandal doğurmuştu (bunu belki 2015 Nisan’ında Akdeniz’de yaşanan deniz kazası ile kıyaslamak mümkün, o kazada 500’den fazla sığınmacı hayatını kaybetmişti). </w:t>
      </w:r>
      <w:proofErr w:type="spellStart"/>
      <w:r w:rsidRPr="00107CF4">
        <w:rPr>
          <w:rFonts w:cstheme="minorHAnsi"/>
        </w:rPr>
        <w:t>Medusa</w:t>
      </w:r>
      <w:proofErr w:type="spellEnd"/>
      <w:r w:rsidRPr="00107CF4">
        <w:rPr>
          <w:rFonts w:cstheme="minorHAnsi"/>
        </w:rPr>
        <w:t xml:space="preserve"> döneminde henüz emekleme çağında olan medya, kazazedelerin akıbetini önce Fransa’da sonra bütün Avrupa’da döne döne haber yaptı.</w:t>
      </w:r>
      <w:r w:rsidRPr="00107CF4">
        <w:rPr>
          <w:rFonts w:cstheme="minorHAnsi"/>
          <w:vertAlign w:val="superscript"/>
        </w:rPr>
        <w:t xml:space="preserve">1 </w:t>
      </w:r>
      <w:r w:rsidRPr="00107CF4">
        <w:rPr>
          <w:rFonts w:cstheme="minorHAnsi"/>
        </w:rPr>
        <w:t xml:space="preserve">Korkunç felâket haberi, bir yandan sözlü aktarımla, bir yandan da büyük ticari başarı getiren gazetelerle yayılırken, ayrıca yağlı boya bir resimle de canlandırılmıştı: </w:t>
      </w:r>
      <w:proofErr w:type="spellStart"/>
      <w:r w:rsidRPr="00107CF4">
        <w:rPr>
          <w:rFonts w:cstheme="minorHAnsi"/>
          <w:i/>
          <w:iCs/>
        </w:rPr>
        <w:t>Medusa’nın</w:t>
      </w:r>
      <w:proofErr w:type="spellEnd"/>
      <w:r w:rsidRPr="00107CF4">
        <w:rPr>
          <w:rFonts w:cstheme="minorHAnsi"/>
          <w:i/>
          <w:iCs/>
        </w:rPr>
        <w:t xml:space="preserve"> Salı </w:t>
      </w:r>
      <w:r w:rsidRPr="00107CF4">
        <w:rPr>
          <w:rFonts w:cstheme="minorHAnsi"/>
        </w:rPr>
        <w:t xml:space="preserve">tablosu. Ressam, </w:t>
      </w:r>
      <w:proofErr w:type="spellStart"/>
      <w:r w:rsidRPr="00107CF4">
        <w:rPr>
          <w:rFonts w:cstheme="minorHAnsi"/>
        </w:rPr>
        <w:t>Théodore</w:t>
      </w:r>
      <w:proofErr w:type="spellEnd"/>
      <w:r w:rsidRPr="00107CF4">
        <w:rPr>
          <w:rFonts w:cstheme="minorHAnsi"/>
        </w:rPr>
        <w:t xml:space="preserve"> </w:t>
      </w:r>
      <w:proofErr w:type="spellStart"/>
      <w:r w:rsidRPr="00107CF4">
        <w:rPr>
          <w:rFonts w:cstheme="minorHAnsi"/>
        </w:rPr>
        <w:t>Géricault</w:t>
      </w:r>
      <w:proofErr w:type="spellEnd"/>
      <w:r w:rsidRPr="00107CF4">
        <w:rPr>
          <w:rFonts w:cstheme="minorHAnsi"/>
        </w:rPr>
        <w:t>.</w:t>
      </w:r>
    </w:p>
    <w:p w14:paraId="0A35FE47" w14:textId="77777777" w:rsidR="00C4066F" w:rsidRPr="00107CF4" w:rsidRDefault="00C4066F" w:rsidP="00CE0151">
      <w:pPr>
        <w:autoSpaceDE w:val="0"/>
        <w:autoSpaceDN w:val="0"/>
        <w:adjustRightInd w:val="0"/>
        <w:spacing w:after="0" w:line="240" w:lineRule="auto"/>
        <w:jc w:val="both"/>
        <w:rPr>
          <w:rFonts w:cstheme="minorHAnsi"/>
        </w:rPr>
      </w:pPr>
    </w:p>
    <w:p w14:paraId="5468A3A3" w14:textId="5081B83D" w:rsidR="00C4066F" w:rsidRPr="00107CF4" w:rsidRDefault="00C4066F" w:rsidP="00CE0151">
      <w:pPr>
        <w:autoSpaceDE w:val="0"/>
        <w:autoSpaceDN w:val="0"/>
        <w:adjustRightInd w:val="0"/>
        <w:spacing w:after="0" w:line="240" w:lineRule="auto"/>
        <w:jc w:val="both"/>
        <w:rPr>
          <w:rFonts w:cstheme="minorHAnsi"/>
          <w:b/>
        </w:rPr>
      </w:pPr>
      <w:r w:rsidRPr="00107CF4">
        <w:rPr>
          <w:rFonts w:cstheme="minorHAnsi"/>
          <w:b/>
        </w:rPr>
        <w:t>GÖRÜNTÜ İNSANLARIN AYAĞINA GİDİYOR</w:t>
      </w:r>
    </w:p>
    <w:p w14:paraId="1B85D64D" w14:textId="77777777" w:rsidR="00C4066F" w:rsidRPr="00107CF4" w:rsidRDefault="00C4066F" w:rsidP="00CE0151">
      <w:pPr>
        <w:autoSpaceDE w:val="0"/>
        <w:autoSpaceDN w:val="0"/>
        <w:adjustRightInd w:val="0"/>
        <w:spacing w:after="0" w:line="240" w:lineRule="auto"/>
        <w:jc w:val="both"/>
        <w:rPr>
          <w:rFonts w:cstheme="minorHAnsi"/>
        </w:rPr>
      </w:pPr>
    </w:p>
    <w:p w14:paraId="0DA59AE4" w14:textId="165BA599"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Bu anıtsal resim, 1819’da yapıldı; yani kazanın üstünden tam üç yıl geçtikten sonra. Demek ki yeniliklerin yarılanma ömrü o zamanlar daha uzunmuş. Bugün </w:t>
      </w:r>
      <w:proofErr w:type="spellStart"/>
      <w:r w:rsidRPr="00107CF4">
        <w:rPr>
          <w:rFonts w:cstheme="minorHAnsi"/>
        </w:rPr>
        <w:t>Louvre</w:t>
      </w:r>
      <w:proofErr w:type="spellEnd"/>
      <w:r w:rsidRPr="00107CF4">
        <w:rPr>
          <w:rFonts w:cstheme="minorHAnsi"/>
        </w:rPr>
        <w:t xml:space="preserve"> Müzesi’nde sergilenen eserde, sal üstünde hayatta kalan son kişiler resmedilmiştir. Resim, ufukta beliren kurtarıcı gemiyi saldakilerin fark ettiği anı ölümsüzleştirir. Eser günümüzde, görsel kitle kültürünün öncü örneği olarak kabul ediliyor. Zira </w:t>
      </w:r>
      <w:proofErr w:type="spellStart"/>
      <w:r w:rsidRPr="00107CF4">
        <w:rPr>
          <w:rFonts w:cstheme="minorHAnsi"/>
        </w:rPr>
        <w:t>Géricault</w:t>
      </w:r>
      <w:proofErr w:type="spellEnd"/>
      <w:r w:rsidRPr="00107CF4">
        <w:rPr>
          <w:rFonts w:cstheme="minorHAnsi"/>
        </w:rPr>
        <w:t xml:space="preserve"> burada, o güne kadar sanat dışı kabul edilen iki yöntemi birden uygulamıştır – ki bu yöntemler, aslında haberciliğin de temelidir: İlki araştırma yapmak, ikincisi ise, konuyu kamuoyuna yaymaktır. Bu amaçla ressam, deniz kazasından sağ kurtulanlarla buluşmuş, söz konusu salın bir maketini yaptırmış ve</w:t>
      </w:r>
      <w:r w:rsidR="00107CF4">
        <w:rPr>
          <w:rFonts w:cstheme="minorHAnsi"/>
        </w:rPr>
        <w:t xml:space="preserve"> </w:t>
      </w:r>
      <w:r w:rsidRPr="00107CF4">
        <w:rPr>
          <w:rFonts w:cstheme="minorHAnsi"/>
        </w:rPr>
        <w:t>sayısız eskiz çizmiştir. Yine bu amaçla bir hastaneye gidip ölüm döşeğinde yatanları gözlemlemiş, morgda cansız bedenleri incelemiştir. Araştırmalarını tamamladıktan sonra dramatik ve görkemli sahneyi dev boyutlu tuvale kısa sürede geçirmiştir. Konunun etkisi azalmasın diye elini çabuk tutmuş olabilir. Eser, sonunda Paris’te bir galeride sergilendiğinde, sanatçı uzmanlar tarafından eleştiri yağmuruna tutuldu. Halk ise eseri alkışlarla karşıladı ve eser sonuçta öyle büyük popülerlik kazandı ki, Paris sergisinin ardından İngiltere’de yılın sansasyonu olarak halk panayırlarında</w:t>
      </w:r>
      <w:r w:rsidR="00CE0151" w:rsidRPr="00107CF4">
        <w:rPr>
          <w:rFonts w:cstheme="minorHAnsi"/>
        </w:rPr>
        <w:t xml:space="preserve"> </w:t>
      </w:r>
      <w:r w:rsidRPr="00107CF4">
        <w:rPr>
          <w:rFonts w:cstheme="minorHAnsi"/>
        </w:rPr>
        <w:t xml:space="preserve">sergilendi; büyük ilgi gördü, </w:t>
      </w:r>
      <w:proofErr w:type="spellStart"/>
      <w:r w:rsidRPr="00107CF4">
        <w:rPr>
          <w:rFonts w:cstheme="minorHAnsi"/>
        </w:rPr>
        <w:t>Géricault</w:t>
      </w:r>
      <w:proofErr w:type="spellEnd"/>
      <w:r w:rsidRPr="00107CF4">
        <w:rPr>
          <w:rFonts w:cstheme="minorHAnsi"/>
        </w:rPr>
        <w:t xml:space="preserve"> da toplanan giriş ücretleri sayesinde yüksek gelir elde etti. Medya kuramcısı Paul </w:t>
      </w:r>
      <w:proofErr w:type="spellStart"/>
      <w:r w:rsidRPr="00107CF4">
        <w:rPr>
          <w:rFonts w:cstheme="minorHAnsi"/>
        </w:rPr>
        <w:t>Virilio</w:t>
      </w:r>
      <w:proofErr w:type="spellEnd"/>
      <w:r w:rsidRPr="00107CF4">
        <w:rPr>
          <w:rFonts w:cstheme="minorHAnsi"/>
        </w:rPr>
        <w:t xml:space="preserve"> şöyle der: “</w:t>
      </w:r>
      <w:proofErr w:type="spellStart"/>
      <w:r w:rsidRPr="00107CF4">
        <w:rPr>
          <w:rFonts w:cstheme="minorHAnsi"/>
        </w:rPr>
        <w:t>Medusa</w:t>
      </w:r>
      <w:proofErr w:type="spellEnd"/>
      <w:r w:rsidRPr="00107CF4">
        <w:rPr>
          <w:rFonts w:cstheme="minorHAnsi"/>
        </w:rPr>
        <w:t xml:space="preserve"> tablosu, sanki görme eyleminin </w:t>
      </w:r>
      <w:proofErr w:type="gramStart"/>
      <w:r w:rsidRPr="00107CF4">
        <w:rPr>
          <w:rFonts w:cstheme="minorHAnsi"/>
        </w:rPr>
        <w:t>entegre</w:t>
      </w:r>
      <w:proofErr w:type="gramEnd"/>
      <w:r w:rsidRPr="00107CF4">
        <w:rPr>
          <w:rFonts w:cstheme="minorHAnsi"/>
        </w:rPr>
        <w:t xml:space="preserve"> devresi gibidir, iletişimi bekleyen korkunç geleceği sezdirir.”</w:t>
      </w:r>
      <w:r w:rsidRPr="00107CF4">
        <w:rPr>
          <w:rFonts w:cstheme="minorHAnsi"/>
          <w:vertAlign w:val="superscript"/>
        </w:rPr>
        <w:t>2</w:t>
      </w:r>
      <w:r w:rsidRPr="00107CF4">
        <w:rPr>
          <w:rFonts w:cstheme="minorHAnsi"/>
        </w:rPr>
        <w:t xml:space="preserve"> </w:t>
      </w:r>
    </w:p>
    <w:p w14:paraId="52CD6F59" w14:textId="77777777" w:rsidR="00C4066F" w:rsidRPr="00107CF4" w:rsidRDefault="00C4066F" w:rsidP="00CE0151">
      <w:pPr>
        <w:autoSpaceDE w:val="0"/>
        <w:autoSpaceDN w:val="0"/>
        <w:adjustRightInd w:val="0"/>
        <w:spacing w:after="0" w:line="240" w:lineRule="auto"/>
        <w:jc w:val="both"/>
        <w:rPr>
          <w:rFonts w:cstheme="minorHAnsi"/>
        </w:rPr>
      </w:pPr>
    </w:p>
    <w:p w14:paraId="00547D5C" w14:textId="77777777" w:rsidR="00C4066F" w:rsidRPr="00107CF4" w:rsidRDefault="00C4066F" w:rsidP="00CE0151">
      <w:pPr>
        <w:autoSpaceDE w:val="0"/>
        <w:autoSpaceDN w:val="0"/>
        <w:adjustRightInd w:val="0"/>
        <w:spacing w:after="0" w:line="240" w:lineRule="auto"/>
        <w:jc w:val="both"/>
        <w:rPr>
          <w:rFonts w:cstheme="minorHAnsi"/>
        </w:rPr>
      </w:pPr>
      <w:proofErr w:type="spellStart"/>
      <w:r w:rsidRPr="00107CF4">
        <w:rPr>
          <w:rFonts w:cstheme="minorHAnsi"/>
        </w:rPr>
        <w:t>Géricault’nun</w:t>
      </w:r>
      <w:proofErr w:type="spellEnd"/>
      <w:r w:rsidRPr="00107CF4">
        <w:rPr>
          <w:rFonts w:cstheme="minorHAnsi"/>
        </w:rPr>
        <w:t xml:space="preserve"> eserinde ilginç olan, sanat ile medya arasındaki -ileride daha da belirgin bir biçimde ortaya çıkacak- gelgit ilişkisini, bir anlamda öne çekmesidir. Bilindiği gibi en azından Aydınlanma Çağı’ndan bu yana kabul gören hâkim görüşe göre sanat eseri eşsiz olmalıdır, başka örneği olmayan tek eser olarak kalmalıdır. Nitekim tüm o ‘</w:t>
      </w:r>
      <w:proofErr w:type="spellStart"/>
      <w:r w:rsidRPr="00107CF4">
        <w:rPr>
          <w:rFonts w:cstheme="minorHAnsi"/>
        </w:rPr>
        <w:t>aura’sı</w:t>
      </w:r>
      <w:proofErr w:type="spellEnd"/>
      <w:r w:rsidRPr="00107CF4">
        <w:rPr>
          <w:rFonts w:cstheme="minorHAnsi"/>
        </w:rPr>
        <w:t xml:space="preserve"> olan, usta ellerden çıkma eserler için özel mekânlar inşa edilmiştir, yani müzeler. Sanat eserleri saklanıp korunur, onarılır, bilimsel olarak belgelenir ve pahalıdırlar. Değerli birer ‘</w:t>
      </w:r>
      <w:proofErr w:type="spellStart"/>
      <w:r w:rsidRPr="00107CF4">
        <w:rPr>
          <w:rFonts w:cstheme="minorHAnsi"/>
        </w:rPr>
        <w:t>fetiş’tirler</w:t>
      </w:r>
      <w:proofErr w:type="spellEnd"/>
      <w:r w:rsidRPr="00107CF4">
        <w:rPr>
          <w:rFonts w:cstheme="minorHAnsi"/>
        </w:rPr>
        <w:t xml:space="preserve">. Günlük gazete ve dergiler ise, her gün yeni baştan üretilen, okunduktan sonra atılan kitlesel tüketim ürünlerinden başka bir şey değildir. Üstelik basılı medyada yer alan görseller de orijinal değildir; insanları etkileyen motiflerin milyonlarca kez yeniden üretilmiş kopyalarından ibarettir. </w:t>
      </w:r>
      <w:proofErr w:type="spellStart"/>
      <w:r w:rsidRPr="00107CF4">
        <w:rPr>
          <w:rFonts w:cstheme="minorHAnsi"/>
          <w:i/>
          <w:iCs/>
        </w:rPr>
        <w:t>Medusa’nın</w:t>
      </w:r>
      <w:proofErr w:type="spellEnd"/>
      <w:r w:rsidRPr="00107CF4">
        <w:rPr>
          <w:rFonts w:cstheme="minorHAnsi"/>
        </w:rPr>
        <w:t xml:space="preserve"> </w:t>
      </w:r>
      <w:r w:rsidRPr="00107CF4">
        <w:rPr>
          <w:rFonts w:cstheme="minorHAnsi"/>
          <w:i/>
          <w:iCs/>
        </w:rPr>
        <w:t xml:space="preserve">Salı </w:t>
      </w:r>
      <w:r w:rsidRPr="00107CF4">
        <w:rPr>
          <w:rFonts w:cstheme="minorHAnsi"/>
        </w:rPr>
        <w:t>resmi ise, her iki özelliği birden barındırır; yani hem bir sanat eseridir hem de (buna rağmen) medya popüler kültürünün bir nesnesidir. Çünkü derdini hem sanata hem de gazeteciliğe ait araçlarla anlatır; eşsiz resim kalitesi ile seçkin sanatseverlere hitap ettiği gibi gösterişli felâket tasviri ile de halka hitap eder; hem seçkin müze ortamında sergilenmiştir,</w:t>
      </w:r>
      <w:r w:rsidRPr="00107CF4">
        <w:rPr>
          <w:rFonts w:cstheme="minorHAnsi"/>
          <w:vertAlign w:val="superscript"/>
        </w:rPr>
        <w:t>3</w:t>
      </w:r>
      <w:r w:rsidRPr="00107CF4">
        <w:rPr>
          <w:rFonts w:cstheme="minorHAnsi"/>
        </w:rPr>
        <w:t xml:space="preserve"> hem de </w:t>
      </w:r>
      <w:r w:rsidRPr="00107CF4">
        <w:rPr>
          <w:rFonts w:cstheme="minorHAnsi"/>
        </w:rPr>
        <w:lastRenderedPageBreak/>
        <w:t>halk panayırlarında, yani hem sanatsal hem de medyatik iletişim platformlarından yararlanmıştır; sözün kısası hem ‘</w:t>
      </w:r>
      <w:proofErr w:type="spellStart"/>
      <w:r w:rsidRPr="00107CF4">
        <w:rPr>
          <w:rFonts w:cstheme="minorHAnsi"/>
        </w:rPr>
        <w:t>aura’sı</w:t>
      </w:r>
      <w:proofErr w:type="spellEnd"/>
      <w:r w:rsidRPr="00107CF4">
        <w:rPr>
          <w:rFonts w:cstheme="minorHAnsi"/>
        </w:rPr>
        <w:t xml:space="preserve"> vardır hem de ticaridir. </w:t>
      </w:r>
    </w:p>
    <w:p w14:paraId="483FD571" w14:textId="77777777" w:rsidR="00C4066F" w:rsidRPr="00107CF4" w:rsidRDefault="00C4066F" w:rsidP="00CE0151">
      <w:pPr>
        <w:autoSpaceDE w:val="0"/>
        <w:autoSpaceDN w:val="0"/>
        <w:adjustRightInd w:val="0"/>
        <w:spacing w:after="0" w:line="240" w:lineRule="auto"/>
        <w:jc w:val="both"/>
        <w:rPr>
          <w:rFonts w:cstheme="minorHAnsi"/>
        </w:rPr>
      </w:pPr>
    </w:p>
    <w:p w14:paraId="6F1F428C" w14:textId="66D47491"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Kültür tarihine yaptığımız bu kısa gezinti, günümüzde etkisini hâlâ hissettiren, genellikle birbirinden son derece katı biçimde ayrı tutulan yüksek kültür ile kitlesel kültür ayrımını açıklayabilmemiz için gerekliydi. Burada bir tür olarak Basın </w:t>
      </w:r>
      <w:proofErr w:type="spellStart"/>
      <w:r w:rsidRPr="00107CF4">
        <w:rPr>
          <w:rFonts w:cstheme="minorHAnsi"/>
        </w:rPr>
        <w:t>Sanatı’nı</w:t>
      </w:r>
      <w:proofErr w:type="spellEnd"/>
      <w:r w:rsidRPr="00107CF4">
        <w:rPr>
          <w:rFonts w:cstheme="minorHAnsi"/>
        </w:rPr>
        <w:t xml:space="preserve"> [</w:t>
      </w:r>
      <w:proofErr w:type="spellStart"/>
      <w:r w:rsidRPr="00107CF4">
        <w:rPr>
          <w:rFonts w:cstheme="minorHAnsi"/>
        </w:rPr>
        <w:t>Press</w:t>
      </w:r>
      <w:proofErr w:type="spellEnd"/>
      <w:r w:rsidRPr="00107CF4">
        <w:rPr>
          <w:rFonts w:cstheme="minorHAnsi"/>
        </w:rPr>
        <w:t xml:space="preserve"> Art] tartışacak isek, o zaman konu bu karşıtlığın ortadan kaldırılması meselesine dönüşür ki, bu da son zamanlarda sanat tarihinin ele aldığı en önemli konulardan biridir. Zira fotoğraf ve daha sonra da film gibi yeni mecraların icadı, görüntü çoğaltmayı mümkün kılan kimyasal ve teknik yöntemlerin geliştirilmesi sayesinde şeylerin görsel olarak iletilmesi, sırf sanatçıların tekelinde olmaktan çıkmış, bunun bir sonucu olarak da sanatçıların öz-algısı temelden değişmiştir. </w:t>
      </w:r>
      <w:proofErr w:type="spellStart"/>
      <w:r w:rsidRPr="00107CF4">
        <w:rPr>
          <w:rFonts w:cstheme="minorHAnsi"/>
        </w:rPr>
        <w:t>Walter</w:t>
      </w:r>
      <w:proofErr w:type="spellEnd"/>
      <w:r w:rsidRPr="00107CF4">
        <w:rPr>
          <w:rFonts w:cstheme="minorHAnsi"/>
        </w:rPr>
        <w:t xml:space="preserve"> Benjamin’in aynı isimli kitabında isabetle dile getirdiği gibi, </w:t>
      </w:r>
      <w:r w:rsidRPr="00107CF4">
        <w:rPr>
          <w:rFonts w:cstheme="minorHAnsi"/>
          <w:i/>
          <w:iCs/>
        </w:rPr>
        <w:t>Teknik Olarak Çoğaltılabilme Çağında</w:t>
      </w:r>
      <w:r w:rsidRPr="00107CF4">
        <w:rPr>
          <w:rFonts w:cstheme="minorHAnsi"/>
        </w:rPr>
        <w:t xml:space="preserve"> </w:t>
      </w:r>
      <w:r w:rsidRPr="00107CF4">
        <w:rPr>
          <w:rFonts w:cstheme="minorHAnsi"/>
          <w:i/>
          <w:iCs/>
        </w:rPr>
        <w:t>Sanat Yapıtı</w:t>
      </w:r>
      <w:r w:rsidRPr="00107CF4">
        <w:rPr>
          <w:rFonts w:cstheme="minorHAnsi"/>
        </w:rPr>
        <w:t>, medya icat edilmeden zaten mümkün olamazdı.</w:t>
      </w:r>
      <w:r w:rsidRPr="00107CF4">
        <w:rPr>
          <w:rFonts w:cstheme="minorHAnsi"/>
          <w:vertAlign w:val="superscript"/>
        </w:rPr>
        <w:t>4</w:t>
      </w:r>
      <w:r w:rsidRPr="00107CF4">
        <w:rPr>
          <w:rFonts w:cstheme="minorHAnsi"/>
        </w:rPr>
        <w:t xml:space="preserve"> </w:t>
      </w:r>
      <w:proofErr w:type="gramStart"/>
      <w:r w:rsidRPr="00107CF4">
        <w:rPr>
          <w:rFonts w:cstheme="minorHAnsi"/>
        </w:rPr>
        <w:t>Başka</w:t>
      </w:r>
      <w:proofErr w:type="gramEnd"/>
      <w:r w:rsidRPr="00107CF4">
        <w:rPr>
          <w:rFonts w:cstheme="minorHAnsi"/>
        </w:rPr>
        <w:t xml:space="preserve"> bir deyişle; şayet 19. yüzyılın ortalarında fotoğraf icat edilmiş olmasaydı, muhtemelen bugün hâlâ sadece ressam elinden çıkmış doğa manzaraları ve alegorik sahneler seyrediyor olacaktık. Modern sanattaki soyutlama süreçlerinin kökeninde, 19. yüzyılın fotoğraf makineleri vardır. Bu bağlamda basın da önemli bir rol oynamıştır –insanların doğrudan yaşamadığı olayları ete kemiğe büründürmüş, bu görüntüleri geniş kitlelere ulaştırmıştır. Ve bu belirleyici bir adım olmuştur: Artık insanlar </w:t>
      </w:r>
      <w:proofErr w:type="spellStart"/>
      <w:r w:rsidRPr="00107CF4">
        <w:rPr>
          <w:rFonts w:cstheme="minorHAnsi"/>
        </w:rPr>
        <w:t>Géricault</w:t>
      </w:r>
      <w:proofErr w:type="spellEnd"/>
      <w:r w:rsidRPr="00107CF4">
        <w:rPr>
          <w:rFonts w:cstheme="minorHAnsi"/>
        </w:rPr>
        <w:t xml:space="preserve"> örneğinde olduğu gibi yollara düşüp resmi görmeye gitmiyor, resim insanların ayağına geliyor.</w:t>
      </w:r>
    </w:p>
    <w:p w14:paraId="1D48ED92" w14:textId="77777777" w:rsidR="00C4066F" w:rsidRPr="00107CF4" w:rsidRDefault="00C4066F" w:rsidP="00CE0151">
      <w:pPr>
        <w:autoSpaceDE w:val="0"/>
        <w:autoSpaceDN w:val="0"/>
        <w:adjustRightInd w:val="0"/>
        <w:spacing w:after="0" w:line="240" w:lineRule="auto"/>
        <w:jc w:val="both"/>
        <w:rPr>
          <w:rFonts w:cstheme="minorHAnsi"/>
        </w:rPr>
      </w:pPr>
    </w:p>
    <w:p w14:paraId="11CEC57F" w14:textId="53EC38CD" w:rsidR="00C4066F" w:rsidRPr="00107CF4" w:rsidRDefault="00C4066F" w:rsidP="00CE0151">
      <w:pPr>
        <w:autoSpaceDE w:val="0"/>
        <w:autoSpaceDN w:val="0"/>
        <w:adjustRightInd w:val="0"/>
        <w:spacing w:after="0" w:line="240" w:lineRule="auto"/>
        <w:jc w:val="both"/>
        <w:rPr>
          <w:rFonts w:cstheme="minorHAnsi"/>
          <w:b/>
        </w:rPr>
      </w:pPr>
      <w:r w:rsidRPr="00107CF4">
        <w:rPr>
          <w:rFonts w:cstheme="minorHAnsi"/>
          <w:b/>
        </w:rPr>
        <w:t>BASIN SOMUT, RESİM İSE SOYUT</w:t>
      </w:r>
    </w:p>
    <w:p w14:paraId="284BE7C4" w14:textId="77777777" w:rsidR="00C4066F" w:rsidRPr="00107CF4" w:rsidRDefault="00C4066F" w:rsidP="00CE0151">
      <w:pPr>
        <w:autoSpaceDE w:val="0"/>
        <w:autoSpaceDN w:val="0"/>
        <w:adjustRightInd w:val="0"/>
        <w:spacing w:after="0" w:line="240" w:lineRule="auto"/>
        <w:jc w:val="both"/>
        <w:rPr>
          <w:rFonts w:cstheme="minorHAnsi"/>
        </w:rPr>
      </w:pPr>
    </w:p>
    <w:p w14:paraId="2ADD613E" w14:textId="044E896B"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İşte resim ile izleyici arasındaki iktidar ilişkisinin böylece temelden tersine dönmesi, sanatçının mesleki konumunu da kalıcı biçimde sarstı. Bir fotoğraf üretmek çok daha ucuz ve çok daha hızlı olduğu için binlerce portre ressamı işsiz kalmış, aynı zamanda ressamlık mesleğinin ‘</w:t>
      </w:r>
      <w:proofErr w:type="spellStart"/>
      <w:r w:rsidRPr="00107CF4">
        <w:rPr>
          <w:rFonts w:cstheme="minorHAnsi"/>
        </w:rPr>
        <w:t>ethos’u</w:t>
      </w:r>
      <w:proofErr w:type="spellEnd"/>
      <w:r w:rsidRPr="00107CF4">
        <w:rPr>
          <w:rFonts w:cstheme="minorHAnsi"/>
        </w:rPr>
        <w:t xml:space="preserve"> da sorgulanmaya başlanmıştı. Yaratıcı ressamın artık bir rakibi vardı, sanatın gizemi tartışmaya açılmıştı. Herkes bir fotoğraf makinesini kullanabilir. Sanatçılar ise, görsel tekelin ellerinden kayıp gitmesi </w:t>
      </w:r>
      <w:proofErr w:type="gramStart"/>
      <w:r w:rsidRPr="00107CF4">
        <w:rPr>
          <w:rFonts w:cstheme="minorHAnsi"/>
        </w:rPr>
        <w:t>karşısında,</w:t>
      </w:r>
      <w:proofErr w:type="gramEnd"/>
      <w:r w:rsidRPr="00107CF4">
        <w:rPr>
          <w:rFonts w:cstheme="minorHAnsi"/>
        </w:rPr>
        <w:t xml:space="preserve"> hem medyaya yakınlaşma hem de medyadan uzak durma stratejileri uyguladılar. Bu durum, medya ile sanat arasındaki </w:t>
      </w:r>
      <w:proofErr w:type="spellStart"/>
      <w:r w:rsidRPr="00107CF4">
        <w:rPr>
          <w:rFonts w:cstheme="minorHAnsi"/>
        </w:rPr>
        <w:t>ping-pong</w:t>
      </w:r>
      <w:proofErr w:type="spellEnd"/>
      <w:r w:rsidRPr="00107CF4">
        <w:rPr>
          <w:rFonts w:cstheme="minorHAnsi"/>
        </w:rPr>
        <w:t xml:space="preserve"> oyununu günümüzde bile hâlâ heyecanlı kılıyor. 19. yüzyılın ikinci yarısında bilim ve tekniğin öne çıkardığı pozitivizme sınır çekme gayretiyle, idealleştirilmiş düş âlemleri inşa ediliyordu. 1886 yılında Jean </w:t>
      </w:r>
      <w:proofErr w:type="spellStart"/>
      <w:r w:rsidRPr="00107CF4">
        <w:rPr>
          <w:rFonts w:cstheme="minorHAnsi"/>
        </w:rPr>
        <w:t>Moreas</w:t>
      </w:r>
      <w:proofErr w:type="spellEnd"/>
      <w:r w:rsidRPr="00107CF4">
        <w:rPr>
          <w:rFonts w:cstheme="minorHAnsi"/>
        </w:rPr>
        <w:t xml:space="preserve">, </w:t>
      </w:r>
      <w:r w:rsidRPr="00107CF4">
        <w:rPr>
          <w:rFonts w:cstheme="minorHAnsi"/>
          <w:i/>
          <w:iCs/>
        </w:rPr>
        <w:t>Figaro</w:t>
      </w:r>
      <w:r w:rsidRPr="00107CF4">
        <w:rPr>
          <w:rFonts w:cstheme="minorHAnsi"/>
        </w:rPr>
        <w:t>’da bu yeni sembolizmin temellerini şöyle açıklar: “Sembolik sanatın asıl özelliği, düşünceyi asla kavramsal olarak belirginleştirmemek ya da asla doğrudan dile getirmemektir. Ve işte bundan dolayıdır ki, doğadaki görüntüler, insanların yaptığı işler, yani somut görüntülerin hiçbiri sembolik sanatta kendini görünür kılamaz, tam tersine ancak duyarlılıkla algılanabilen izler ve orijinal düşünceyle aralarında kurulan gizli yakınlıklar sayesinde sembolleşir”.</w:t>
      </w:r>
      <w:r w:rsidRPr="00107CF4">
        <w:rPr>
          <w:rFonts w:cstheme="minorHAnsi"/>
          <w:vertAlign w:val="superscript"/>
        </w:rPr>
        <w:t>5</w:t>
      </w:r>
      <w:r w:rsidRPr="00107CF4">
        <w:rPr>
          <w:rFonts w:cstheme="minorHAnsi"/>
        </w:rPr>
        <w:t xml:space="preserve"> Tarihçilik, </w:t>
      </w:r>
      <w:proofErr w:type="spellStart"/>
      <w:r w:rsidRPr="00107CF4">
        <w:rPr>
          <w:rFonts w:cstheme="minorHAnsi"/>
        </w:rPr>
        <w:t>puantilizm</w:t>
      </w:r>
      <w:proofErr w:type="spellEnd"/>
      <w:r w:rsidRPr="00107CF4">
        <w:rPr>
          <w:rFonts w:cstheme="minorHAnsi"/>
        </w:rPr>
        <w:t xml:space="preserve"> ve izlenimcilikle birlikte, resmedilen dünya ile gerçek dünya arasındaki ayrımı âdeta insanın gözüne sokarcasına öne çıkaran başka sanat akımları da peş</w:t>
      </w:r>
      <w:r w:rsidR="00107CF4">
        <w:rPr>
          <w:rFonts w:cstheme="minorHAnsi"/>
        </w:rPr>
        <w:t xml:space="preserve"> </w:t>
      </w:r>
      <w:r w:rsidRPr="00107CF4">
        <w:rPr>
          <w:rFonts w:cstheme="minorHAnsi"/>
        </w:rPr>
        <w:t xml:space="preserve">peşe gelmiştir. 20. Yüzyıl başlarında bu gelişme doruk noktasına ulaştı; fotoğraf ve yazı, baskı tekniği sayesinde kitlesel tüketim nesnesine dönüştü. Rotatif baskı tekniğinin geliştirilmesi, iletişimde devrim etkisi yapmıştı. Rotatif baskı sayesinde, bütün dünyadan toplanan haberler –hem sözel hem de görsel olarak– geniş okur kitlelerine ulaşabiliyordu. Buna paralel olarak, birkaç isim saymamız gerekirse, Picasso, </w:t>
      </w:r>
      <w:proofErr w:type="spellStart"/>
      <w:r w:rsidRPr="00107CF4">
        <w:rPr>
          <w:rFonts w:cstheme="minorHAnsi"/>
        </w:rPr>
        <w:t>Braque</w:t>
      </w:r>
      <w:proofErr w:type="spellEnd"/>
      <w:r w:rsidRPr="00107CF4">
        <w:rPr>
          <w:rFonts w:cstheme="minorHAnsi"/>
        </w:rPr>
        <w:t xml:space="preserve">, </w:t>
      </w:r>
      <w:proofErr w:type="spellStart"/>
      <w:r w:rsidRPr="00107CF4">
        <w:rPr>
          <w:rFonts w:cstheme="minorHAnsi"/>
        </w:rPr>
        <w:t>Mondrian</w:t>
      </w:r>
      <w:proofErr w:type="spellEnd"/>
      <w:r w:rsidRPr="00107CF4">
        <w:rPr>
          <w:rFonts w:cstheme="minorHAnsi"/>
        </w:rPr>
        <w:t xml:space="preserve">, </w:t>
      </w:r>
      <w:proofErr w:type="spellStart"/>
      <w:r w:rsidRPr="00107CF4">
        <w:rPr>
          <w:rFonts w:cstheme="minorHAnsi"/>
        </w:rPr>
        <w:t>Schwitters</w:t>
      </w:r>
      <w:proofErr w:type="spellEnd"/>
      <w:r w:rsidRPr="00107CF4">
        <w:rPr>
          <w:rFonts w:cstheme="minorHAnsi"/>
        </w:rPr>
        <w:t xml:space="preserve"> gibi çağdaş sanat temsilcileri, soyutlamayı sanatın yeni dünya dini ilân ettiler. Sanat ile basın arasındaki fark, hiçbir zaman o dönemde olduğu kadar büyük olmamıştır. </w:t>
      </w:r>
    </w:p>
    <w:p w14:paraId="2FD861E5" w14:textId="77777777" w:rsidR="00C4066F" w:rsidRPr="00107CF4" w:rsidRDefault="00C4066F" w:rsidP="00CE0151">
      <w:pPr>
        <w:autoSpaceDE w:val="0"/>
        <w:autoSpaceDN w:val="0"/>
        <w:adjustRightInd w:val="0"/>
        <w:spacing w:after="0" w:line="240" w:lineRule="auto"/>
        <w:jc w:val="both"/>
        <w:rPr>
          <w:rFonts w:cstheme="minorHAnsi"/>
        </w:rPr>
      </w:pPr>
    </w:p>
    <w:p w14:paraId="27C0F2DC" w14:textId="55ED1BC0" w:rsidR="00C4066F" w:rsidRPr="00107CF4" w:rsidRDefault="00C4066F" w:rsidP="00CE0151">
      <w:pPr>
        <w:autoSpaceDE w:val="0"/>
        <w:autoSpaceDN w:val="0"/>
        <w:adjustRightInd w:val="0"/>
        <w:spacing w:after="0" w:line="240" w:lineRule="auto"/>
        <w:jc w:val="both"/>
        <w:rPr>
          <w:rFonts w:cstheme="minorHAnsi"/>
          <w:vertAlign w:val="superscript"/>
        </w:rPr>
      </w:pPr>
      <w:r w:rsidRPr="00107CF4">
        <w:rPr>
          <w:rFonts w:cstheme="minorHAnsi"/>
        </w:rPr>
        <w:t>Öte yandan, fotoğrafın icadından hemen sonra bile, eski ve yeni medya arasında ilk sentez denemeleri başlamıştı. Gazete, önceleri resim sanatının bir konusu, çağdaşlık ifade eden bir motifi olarak ele alındı –nitekim bir erken modern çağ</w:t>
      </w:r>
      <w:r w:rsidR="00107CF4">
        <w:rPr>
          <w:rFonts w:cstheme="minorHAnsi"/>
        </w:rPr>
        <w:t xml:space="preserve"> </w:t>
      </w:r>
      <w:r w:rsidRPr="00107CF4">
        <w:rPr>
          <w:rFonts w:cstheme="minorHAnsi"/>
        </w:rPr>
        <w:t xml:space="preserve">hareketi olan </w:t>
      </w:r>
      <w:proofErr w:type="spellStart"/>
      <w:r w:rsidRPr="00107CF4">
        <w:rPr>
          <w:rFonts w:cstheme="minorHAnsi"/>
        </w:rPr>
        <w:t>Nabiler’in</w:t>
      </w:r>
      <w:proofErr w:type="spellEnd"/>
      <w:r w:rsidRPr="00107CF4">
        <w:rPr>
          <w:rFonts w:cstheme="minorHAnsi"/>
        </w:rPr>
        <w:t xml:space="preserve"> [</w:t>
      </w:r>
      <w:proofErr w:type="spellStart"/>
      <w:r w:rsidRPr="00107CF4">
        <w:rPr>
          <w:rFonts w:cstheme="minorHAnsi"/>
        </w:rPr>
        <w:t>Les</w:t>
      </w:r>
      <w:proofErr w:type="spellEnd"/>
      <w:r w:rsidRPr="00107CF4">
        <w:rPr>
          <w:rFonts w:cstheme="minorHAnsi"/>
        </w:rPr>
        <w:t xml:space="preserve"> </w:t>
      </w:r>
      <w:proofErr w:type="spellStart"/>
      <w:r w:rsidRPr="00107CF4">
        <w:rPr>
          <w:rFonts w:cstheme="minorHAnsi"/>
        </w:rPr>
        <w:t>Nabis</w:t>
      </w:r>
      <w:proofErr w:type="spellEnd"/>
      <w:r w:rsidRPr="00107CF4">
        <w:rPr>
          <w:rFonts w:cstheme="minorHAnsi"/>
        </w:rPr>
        <w:t xml:space="preserve">] üyesi </w:t>
      </w:r>
      <w:proofErr w:type="spellStart"/>
      <w:r w:rsidRPr="00107CF4">
        <w:rPr>
          <w:rFonts w:cstheme="minorHAnsi"/>
        </w:rPr>
        <w:t>Félix</w:t>
      </w:r>
      <w:proofErr w:type="spellEnd"/>
      <w:r w:rsidRPr="00107CF4">
        <w:rPr>
          <w:rFonts w:cstheme="minorHAnsi"/>
        </w:rPr>
        <w:t xml:space="preserve"> </w:t>
      </w:r>
      <w:proofErr w:type="spellStart"/>
      <w:r w:rsidRPr="00107CF4">
        <w:rPr>
          <w:rFonts w:cstheme="minorHAnsi"/>
        </w:rPr>
        <w:t>Valloton</w:t>
      </w:r>
      <w:proofErr w:type="spellEnd"/>
      <w:r w:rsidRPr="00107CF4">
        <w:rPr>
          <w:rFonts w:cstheme="minorHAnsi"/>
        </w:rPr>
        <w:t>, bu konuyu işleyen bir dizi resim yapmıştır.</w:t>
      </w:r>
      <w:r w:rsidRPr="00107CF4">
        <w:rPr>
          <w:rFonts w:cstheme="minorHAnsi"/>
          <w:vertAlign w:val="superscript"/>
        </w:rPr>
        <w:t xml:space="preserve">6 </w:t>
      </w:r>
      <w:r w:rsidRPr="00107CF4">
        <w:rPr>
          <w:rFonts w:cstheme="minorHAnsi"/>
        </w:rPr>
        <w:t xml:space="preserve">Dünyadaki teknik modernleşme karşısında çağın </w:t>
      </w:r>
      <w:proofErr w:type="spellStart"/>
      <w:r w:rsidRPr="00107CF4">
        <w:rPr>
          <w:rFonts w:cstheme="minorHAnsi"/>
        </w:rPr>
        <w:t>Manet</w:t>
      </w:r>
      <w:proofErr w:type="spellEnd"/>
      <w:r w:rsidRPr="00107CF4">
        <w:rPr>
          <w:rFonts w:cstheme="minorHAnsi"/>
        </w:rPr>
        <w:t xml:space="preserve"> gibi tanıkları, kendilerini yeni, kentli ve burjuva toplumunun vakanüvisleri, “modern yaşamın ressamları” olarak görüyorlardı. Charles Baudelaire, 1863’te </w:t>
      </w:r>
      <w:r w:rsidRPr="00107CF4">
        <w:rPr>
          <w:rFonts w:cstheme="minorHAnsi"/>
          <w:i/>
          <w:iCs/>
        </w:rPr>
        <w:t>Figaro</w:t>
      </w:r>
      <w:r w:rsidRPr="00107CF4">
        <w:rPr>
          <w:rFonts w:cstheme="minorHAnsi"/>
        </w:rPr>
        <w:t xml:space="preserve">’da </w:t>
      </w:r>
      <w:proofErr w:type="spellStart"/>
      <w:r w:rsidRPr="00107CF4">
        <w:rPr>
          <w:rFonts w:cstheme="minorHAnsi"/>
        </w:rPr>
        <w:t>Manet’nin</w:t>
      </w:r>
      <w:proofErr w:type="spellEnd"/>
      <w:r w:rsidRPr="00107CF4">
        <w:rPr>
          <w:rFonts w:cstheme="minorHAnsi"/>
        </w:rPr>
        <w:t xml:space="preserve"> resimleri hakkında yazdığı bir yazıda şöyle der: “</w:t>
      </w:r>
      <w:proofErr w:type="spellStart"/>
      <w:r w:rsidRPr="00107CF4">
        <w:rPr>
          <w:rFonts w:cstheme="minorHAnsi"/>
        </w:rPr>
        <w:t>Modernite</w:t>
      </w:r>
      <w:proofErr w:type="spellEnd"/>
      <w:r w:rsidRPr="00107CF4">
        <w:rPr>
          <w:rFonts w:cstheme="minorHAnsi"/>
        </w:rPr>
        <w:t>, geçici olan, bir görünüp bir kaybolan, tesadüfî olandır, sanatın bir yarısı bu ise, diğer yarısı da ebedî ve değişmez olandır.”</w:t>
      </w:r>
      <w:r w:rsidRPr="00107CF4">
        <w:rPr>
          <w:rFonts w:cstheme="minorHAnsi"/>
          <w:vertAlign w:val="superscript"/>
        </w:rPr>
        <w:t>7</w:t>
      </w:r>
    </w:p>
    <w:p w14:paraId="67BB7001" w14:textId="77777777" w:rsidR="00C4066F" w:rsidRPr="00107CF4" w:rsidRDefault="00C4066F" w:rsidP="00CE0151">
      <w:pPr>
        <w:autoSpaceDE w:val="0"/>
        <w:autoSpaceDN w:val="0"/>
        <w:adjustRightInd w:val="0"/>
        <w:spacing w:after="0" w:line="240" w:lineRule="auto"/>
        <w:jc w:val="both"/>
        <w:rPr>
          <w:rFonts w:cstheme="minorHAnsi"/>
        </w:rPr>
      </w:pPr>
    </w:p>
    <w:p w14:paraId="3F519664" w14:textId="1CC4C82F"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lastRenderedPageBreak/>
        <w:t xml:space="preserve">Öte yandan fotoğrafçılık ve baskı kimyasında geliştirilen yöntemler, farklı içeriklerin gazete mizanpajında aynı anda iletilmesini mümkün kılan teknikler, sanatın teknik ve stratejilerine ilham kaynağı olmuştur. Sürrealistlerin </w:t>
      </w:r>
      <w:proofErr w:type="spellStart"/>
      <w:r w:rsidRPr="00107CF4">
        <w:rPr>
          <w:rFonts w:cstheme="minorHAnsi"/>
        </w:rPr>
        <w:t>frotaj</w:t>
      </w:r>
      <w:proofErr w:type="spellEnd"/>
      <w:r w:rsidRPr="00107CF4">
        <w:rPr>
          <w:rFonts w:cstheme="minorHAnsi"/>
        </w:rPr>
        <w:t xml:space="preserve"> tekniği ile kübistlerin kolaj tekniği buna örnektir. Ayrıca 1900 başlarında bilim ve teknikteki yenilikleri coşkuyla kutlayan medya </w:t>
      </w:r>
      <w:proofErr w:type="gramStart"/>
      <w:r w:rsidRPr="00107CF4">
        <w:rPr>
          <w:rFonts w:cstheme="minorHAnsi"/>
        </w:rPr>
        <w:t>da,</w:t>
      </w:r>
      <w:proofErr w:type="gramEnd"/>
      <w:r w:rsidRPr="00107CF4">
        <w:rPr>
          <w:rFonts w:cstheme="minorHAnsi"/>
        </w:rPr>
        <w:t xml:space="preserve"> çağın mekanikleşmiş, </w:t>
      </w:r>
      <w:proofErr w:type="spellStart"/>
      <w:r w:rsidRPr="00107CF4">
        <w:rPr>
          <w:rFonts w:cstheme="minorHAnsi"/>
        </w:rPr>
        <w:t>teknikleşmiş</w:t>
      </w:r>
      <w:proofErr w:type="spellEnd"/>
      <w:r w:rsidRPr="00107CF4">
        <w:rPr>
          <w:rFonts w:cstheme="minorHAnsi"/>
        </w:rPr>
        <w:t xml:space="preserve"> ruhu üzerine düşünce üretmeye bol bol yetecek tartışma malzemesi sunmuştu.</w:t>
      </w:r>
    </w:p>
    <w:p w14:paraId="423F8644" w14:textId="77777777" w:rsidR="00C4066F" w:rsidRPr="00107CF4" w:rsidRDefault="00C4066F" w:rsidP="00CE0151">
      <w:pPr>
        <w:autoSpaceDE w:val="0"/>
        <w:autoSpaceDN w:val="0"/>
        <w:adjustRightInd w:val="0"/>
        <w:spacing w:after="0" w:line="240" w:lineRule="auto"/>
        <w:jc w:val="both"/>
        <w:rPr>
          <w:rFonts w:cstheme="minorHAnsi"/>
        </w:rPr>
      </w:pPr>
    </w:p>
    <w:p w14:paraId="6804E734" w14:textId="7777777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Ne var ki, çoğaltılmış resim ile ‘</w:t>
      </w:r>
      <w:proofErr w:type="spellStart"/>
      <w:r w:rsidRPr="00107CF4">
        <w:rPr>
          <w:rFonts w:cstheme="minorHAnsi"/>
        </w:rPr>
        <w:t>aura’sı</w:t>
      </w:r>
      <w:proofErr w:type="spellEnd"/>
      <w:r w:rsidRPr="00107CF4">
        <w:rPr>
          <w:rFonts w:cstheme="minorHAnsi"/>
        </w:rPr>
        <w:t xml:space="preserve"> olan resim arasında uzlaşmaz bir zıtlık olduğu tasavvuru, sanat tarihi yazımında daha oldukça uzun bir süre, 20. yüzyılın ikinci yarısına kadar, varlığını sürdürdü. </w:t>
      </w:r>
    </w:p>
    <w:p w14:paraId="2A0AD511" w14:textId="77777777" w:rsidR="00C4066F" w:rsidRPr="00107CF4" w:rsidRDefault="00C4066F" w:rsidP="00CE0151">
      <w:pPr>
        <w:autoSpaceDE w:val="0"/>
        <w:autoSpaceDN w:val="0"/>
        <w:adjustRightInd w:val="0"/>
        <w:spacing w:after="0" w:line="240" w:lineRule="auto"/>
        <w:jc w:val="both"/>
        <w:rPr>
          <w:rFonts w:cstheme="minorHAnsi"/>
        </w:rPr>
      </w:pPr>
    </w:p>
    <w:p w14:paraId="6F682DD4" w14:textId="1F26AEC1"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Aslında burada söz konusu olan, ince ince işlenip beslenmiş bir düşmanlıktı ve bu durum her iki tarafın da işine yarıyordu. Geriye dönüp baktığımızda şunu da görebiliriz: Basılı medya ve soyut sanat, aslında birbirine yakın özellikler taşır. Nitekim Kanadalı medya düşünürü Marshall </w:t>
      </w:r>
      <w:proofErr w:type="spellStart"/>
      <w:r w:rsidRPr="00107CF4">
        <w:rPr>
          <w:rFonts w:cstheme="minorHAnsi"/>
        </w:rPr>
        <w:t>McLuhan</w:t>
      </w:r>
      <w:proofErr w:type="spellEnd"/>
      <w:r w:rsidRPr="00107CF4">
        <w:rPr>
          <w:rFonts w:cstheme="minorHAnsi"/>
        </w:rPr>
        <w:t xml:space="preserve"> 1951’de bunu saptamış ve şu soruyu sormuştu: “Bir haberi Çin’den Peru’ya aynı net görüntü ile iletebilmek için, birinci sayfadaki şu kübizmden daha etkili bir şey tasavvur edebilir misiniz?”</w:t>
      </w:r>
      <w:r w:rsidRPr="00107CF4">
        <w:rPr>
          <w:rFonts w:cstheme="minorHAnsi"/>
          <w:vertAlign w:val="superscript"/>
        </w:rPr>
        <w:t>8</w:t>
      </w:r>
    </w:p>
    <w:p w14:paraId="22C2D633" w14:textId="7F92D2C6" w:rsidR="00C4066F" w:rsidRPr="00107CF4" w:rsidRDefault="00C4066F" w:rsidP="00CE0151">
      <w:pPr>
        <w:autoSpaceDE w:val="0"/>
        <w:autoSpaceDN w:val="0"/>
        <w:adjustRightInd w:val="0"/>
        <w:spacing w:after="0" w:line="240" w:lineRule="auto"/>
        <w:jc w:val="both"/>
        <w:rPr>
          <w:rFonts w:cstheme="minorHAnsi"/>
        </w:rPr>
      </w:pPr>
    </w:p>
    <w:p w14:paraId="23575C94" w14:textId="7C9CB46E" w:rsidR="00C4066F" w:rsidRPr="00107CF4" w:rsidRDefault="00C4066F" w:rsidP="00CE0151">
      <w:pPr>
        <w:autoSpaceDE w:val="0"/>
        <w:autoSpaceDN w:val="0"/>
        <w:adjustRightInd w:val="0"/>
        <w:spacing w:after="0" w:line="240" w:lineRule="auto"/>
        <w:jc w:val="both"/>
        <w:rPr>
          <w:rFonts w:cstheme="minorHAnsi"/>
          <w:b/>
        </w:rPr>
      </w:pPr>
      <w:r w:rsidRPr="00107CF4">
        <w:rPr>
          <w:rFonts w:cstheme="minorHAnsi"/>
          <w:b/>
        </w:rPr>
        <w:t>ÜTOPİSTLER, PROPAGANDA, MEDYA</w:t>
      </w:r>
    </w:p>
    <w:p w14:paraId="1BA71936" w14:textId="77777777" w:rsidR="00C4066F" w:rsidRPr="00107CF4" w:rsidRDefault="00C4066F" w:rsidP="00CE0151">
      <w:pPr>
        <w:autoSpaceDE w:val="0"/>
        <w:autoSpaceDN w:val="0"/>
        <w:adjustRightInd w:val="0"/>
        <w:spacing w:after="0" w:line="240" w:lineRule="auto"/>
        <w:jc w:val="both"/>
        <w:rPr>
          <w:rFonts w:cstheme="minorHAnsi"/>
        </w:rPr>
      </w:pPr>
    </w:p>
    <w:p w14:paraId="1099DF17" w14:textId="7F88CF9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Modern sanatın getirdiği en önemli yeniliklerden biri </w:t>
      </w:r>
      <w:proofErr w:type="gramStart"/>
      <w:r w:rsidRPr="00107CF4">
        <w:rPr>
          <w:rFonts w:cstheme="minorHAnsi"/>
        </w:rPr>
        <w:t>de,</w:t>
      </w:r>
      <w:proofErr w:type="gramEnd"/>
      <w:r w:rsidRPr="00107CF4">
        <w:rPr>
          <w:rFonts w:cstheme="minorHAnsi"/>
        </w:rPr>
        <w:t xml:space="preserve"> sanatın figüre sırtını dönerken, estetik düşünceye, hatta toplumsal ütopyaya yüzünü dönmesi olmuştur. İster </w:t>
      </w:r>
      <w:proofErr w:type="spellStart"/>
      <w:r w:rsidRPr="00107CF4">
        <w:rPr>
          <w:rFonts w:cstheme="minorHAnsi"/>
        </w:rPr>
        <w:t>Bauhaus</w:t>
      </w:r>
      <w:proofErr w:type="spellEnd"/>
      <w:r w:rsidRPr="00107CF4">
        <w:rPr>
          <w:rFonts w:cstheme="minorHAnsi"/>
        </w:rPr>
        <w:t xml:space="preserve"> ister </w:t>
      </w:r>
      <w:proofErr w:type="spellStart"/>
      <w:proofErr w:type="gramStart"/>
      <w:r w:rsidRPr="00107CF4">
        <w:rPr>
          <w:rFonts w:cstheme="minorHAnsi"/>
        </w:rPr>
        <w:t>süprematizm</w:t>
      </w:r>
      <w:proofErr w:type="spellEnd"/>
      <w:r w:rsidRPr="00107CF4">
        <w:rPr>
          <w:rFonts w:cstheme="minorHAnsi"/>
        </w:rPr>
        <w:t>,</w:t>
      </w:r>
      <w:proofErr w:type="gramEnd"/>
      <w:r w:rsidRPr="00107CF4">
        <w:rPr>
          <w:rFonts w:cstheme="minorHAnsi"/>
        </w:rPr>
        <w:t xml:space="preserve"> ister fütürizm ya da Dada olsun hiç fark etmez. Milliyetçi akımlar ve I. Dünya Savaşı’nda yağmalanan dünya, sanatın yardımı ile devrime yönelecek, yeniden biçimlendirilecek ve daha iyi bir yer olacaktır. ‘</w:t>
      </w:r>
      <w:proofErr w:type="spellStart"/>
      <w:r w:rsidRPr="00107CF4">
        <w:rPr>
          <w:rFonts w:cstheme="minorHAnsi"/>
        </w:rPr>
        <w:t>Avangard’ların</w:t>
      </w:r>
      <w:proofErr w:type="spellEnd"/>
      <w:r w:rsidRPr="00107CF4">
        <w:rPr>
          <w:rFonts w:cstheme="minorHAnsi"/>
        </w:rPr>
        <w:t xml:space="preserve"> ilân ettikleri hedef buydu. İdeolojik tercihlere göre farklı yönlere doğru bir yolculuk mümkündü. </w:t>
      </w:r>
      <w:proofErr w:type="spellStart"/>
      <w:r w:rsidRPr="00107CF4">
        <w:rPr>
          <w:rFonts w:cstheme="minorHAnsi"/>
        </w:rPr>
        <w:t>Dessau’daki</w:t>
      </w:r>
      <w:proofErr w:type="spellEnd"/>
      <w:r w:rsidRPr="00107CF4">
        <w:rPr>
          <w:rFonts w:cstheme="minorHAnsi"/>
        </w:rPr>
        <w:t xml:space="preserve"> </w:t>
      </w:r>
      <w:proofErr w:type="spellStart"/>
      <w:r w:rsidRPr="00107CF4">
        <w:rPr>
          <w:rFonts w:cstheme="minorHAnsi"/>
        </w:rPr>
        <w:t>Bauhaus</w:t>
      </w:r>
      <w:proofErr w:type="spellEnd"/>
      <w:r w:rsidRPr="00107CF4">
        <w:rPr>
          <w:rFonts w:cstheme="minorHAnsi"/>
        </w:rPr>
        <w:t xml:space="preserve">, 1920’li yıllarda, sanatın gündelik dünyevî yaşamda yeniden yerini alabileceğine dair çarpıcı bir kanıttır. Biçimlendirme ve algılama konusunda </w:t>
      </w:r>
      <w:proofErr w:type="spellStart"/>
      <w:r w:rsidRPr="00107CF4">
        <w:rPr>
          <w:rFonts w:cstheme="minorHAnsi"/>
        </w:rPr>
        <w:t>Bauhaus</w:t>
      </w:r>
      <w:proofErr w:type="spellEnd"/>
      <w:r w:rsidRPr="00107CF4">
        <w:rPr>
          <w:rFonts w:cstheme="minorHAnsi"/>
        </w:rPr>
        <w:t xml:space="preserve"> bünyesinde yapılan incelemeler, bugün hâlâ “iyi </w:t>
      </w:r>
      <w:proofErr w:type="spellStart"/>
      <w:proofErr w:type="gramStart"/>
      <w:r w:rsidRPr="00107CF4">
        <w:rPr>
          <w:rFonts w:cstheme="minorHAnsi"/>
        </w:rPr>
        <w:t>form”kavramının</w:t>
      </w:r>
      <w:proofErr w:type="spellEnd"/>
      <w:proofErr w:type="gramEnd"/>
      <w:r w:rsidRPr="00107CF4">
        <w:rPr>
          <w:rFonts w:cstheme="minorHAnsi"/>
        </w:rPr>
        <w:t xml:space="preserve"> temelini oluşturuyor. </w:t>
      </w:r>
      <w:proofErr w:type="spellStart"/>
      <w:r w:rsidRPr="00107CF4">
        <w:rPr>
          <w:rFonts w:cstheme="minorHAnsi"/>
        </w:rPr>
        <w:t>Bauhaus</w:t>
      </w:r>
      <w:proofErr w:type="spellEnd"/>
      <w:r w:rsidRPr="00107CF4">
        <w:rPr>
          <w:rFonts w:cstheme="minorHAnsi"/>
        </w:rPr>
        <w:t xml:space="preserve"> sanatçıları, fotoğrafı da yeni bir yere getirmiş, sanatsal bir düzlemde tanımlamışlardır. Ayrıca basın-yayın ve medya üzerinde de hatırı sayılır etkileri olmuştur. Rus </w:t>
      </w:r>
      <w:proofErr w:type="spellStart"/>
      <w:r w:rsidRPr="00107CF4">
        <w:rPr>
          <w:rFonts w:cstheme="minorHAnsi"/>
        </w:rPr>
        <w:t>konstrüktivistleri</w:t>
      </w:r>
      <w:proofErr w:type="spellEnd"/>
      <w:r w:rsidRPr="00107CF4">
        <w:rPr>
          <w:rFonts w:cstheme="minorHAnsi"/>
        </w:rPr>
        <w:t xml:space="preserve"> ile </w:t>
      </w:r>
      <w:proofErr w:type="spellStart"/>
      <w:r w:rsidRPr="00107CF4">
        <w:rPr>
          <w:rFonts w:cstheme="minorHAnsi"/>
        </w:rPr>
        <w:t>süprematistleri</w:t>
      </w:r>
      <w:proofErr w:type="spellEnd"/>
      <w:r w:rsidRPr="00107CF4">
        <w:rPr>
          <w:rFonts w:cstheme="minorHAnsi"/>
        </w:rPr>
        <w:t xml:space="preserve"> ise, tıpkı İtalyan fütüristleri gibi, günün hâkim devlet diktatörlükleri ile uyum içerisinde yeni toplum biçimleri üzerinde çalıştılar. Gerçi kısa ömürlü oldular, ama bu kısa süre içinde gündelik yaşamın bütün alanlarına ısrarla katıldılar; grafikte, fotoğrafçılıkta, mimaride çarpıcı izler bıraktılar. Ve elbette medyada da izleri kaldı. Medya, o dönem hedeflenen yeni dünya toplumunun propaganda aracı olarak sistematik bir biçimde kullanıyordu. </w:t>
      </w:r>
      <w:proofErr w:type="spellStart"/>
      <w:r w:rsidRPr="00107CF4">
        <w:rPr>
          <w:rFonts w:cstheme="minorHAnsi"/>
        </w:rPr>
        <w:t>Avangardlar</w:t>
      </w:r>
      <w:proofErr w:type="spellEnd"/>
      <w:r w:rsidRPr="00107CF4">
        <w:rPr>
          <w:rFonts w:cstheme="minorHAnsi"/>
        </w:rPr>
        <w:t xml:space="preserve">, aslında sanatçı olarak bir hayli yenilikçi oldukları halde, tek sesli devlet propagandası kapanına kısılıp kalmışlar ve bunun burukluğuyla yaşamaya mahkumlardı. </w:t>
      </w:r>
    </w:p>
    <w:p w14:paraId="5B9EC6A8" w14:textId="77777777" w:rsidR="00C4066F" w:rsidRPr="00107CF4" w:rsidRDefault="00C4066F" w:rsidP="00CE0151">
      <w:pPr>
        <w:autoSpaceDE w:val="0"/>
        <w:autoSpaceDN w:val="0"/>
        <w:adjustRightInd w:val="0"/>
        <w:spacing w:after="0" w:line="240" w:lineRule="auto"/>
        <w:jc w:val="both"/>
        <w:rPr>
          <w:rFonts w:cstheme="minorHAnsi"/>
        </w:rPr>
      </w:pPr>
    </w:p>
    <w:p w14:paraId="35812134" w14:textId="7A103A70"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Ne var ki coşkuyla başlamış olan bu “sanat aracılığıyla dünyayı düzeltme” çabaları, II. Dünya Savaşı ile aniden son buldu. Bu arada, sanatın öyle yukarıdan aşağıya emirle düzenlenemeyeceği de anlaşılmıştı. Tıpkı fotoğraf ve kolaj sanatçıları John </w:t>
      </w:r>
      <w:proofErr w:type="spellStart"/>
      <w:r w:rsidRPr="00107CF4">
        <w:rPr>
          <w:rFonts w:cstheme="minorHAnsi"/>
        </w:rPr>
        <w:t>Heartfield</w:t>
      </w:r>
      <w:proofErr w:type="spellEnd"/>
      <w:r w:rsidRPr="00107CF4">
        <w:rPr>
          <w:rFonts w:cstheme="minorHAnsi"/>
        </w:rPr>
        <w:t xml:space="preserve"> ya da </w:t>
      </w:r>
      <w:proofErr w:type="spellStart"/>
      <w:r w:rsidRPr="00107CF4">
        <w:rPr>
          <w:rFonts w:cstheme="minorHAnsi"/>
        </w:rPr>
        <w:t>Erwin</w:t>
      </w:r>
      <w:proofErr w:type="spellEnd"/>
      <w:r w:rsidRPr="00107CF4">
        <w:rPr>
          <w:rFonts w:cstheme="minorHAnsi"/>
        </w:rPr>
        <w:t xml:space="preserve"> </w:t>
      </w:r>
      <w:proofErr w:type="spellStart"/>
      <w:r w:rsidRPr="00107CF4">
        <w:rPr>
          <w:rFonts w:cstheme="minorHAnsi"/>
        </w:rPr>
        <w:t>Blumenfeld’in</w:t>
      </w:r>
      <w:proofErr w:type="spellEnd"/>
      <w:r w:rsidRPr="00107CF4">
        <w:rPr>
          <w:rFonts w:cstheme="minorHAnsi"/>
        </w:rPr>
        <w:t xml:space="preserve"> 1930’lar Nazi </w:t>
      </w:r>
      <w:proofErr w:type="spellStart"/>
      <w:r w:rsidRPr="00107CF4">
        <w:rPr>
          <w:rFonts w:cstheme="minorHAnsi"/>
        </w:rPr>
        <w:t>Almanyası’nda</w:t>
      </w:r>
      <w:proofErr w:type="spellEnd"/>
      <w:r w:rsidRPr="00107CF4">
        <w:rPr>
          <w:rFonts w:cstheme="minorHAnsi"/>
        </w:rPr>
        <w:t xml:space="preserve"> karşı söylem oluşturan etkileyici yapıtlarıyla gösterdiği gibi sanatın doğasındaki muhalefet ruhu zafer kazanmıştı. Bu sırada Dada ruhu da </w:t>
      </w:r>
      <w:proofErr w:type="spellStart"/>
      <w:r w:rsidRPr="00107CF4">
        <w:rPr>
          <w:rFonts w:cstheme="minorHAnsi"/>
        </w:rPr>
        <w:t>Fluxus</w:t>
      </w:r>
      <w:proofErr w:type="spellEnd"/>
      <w:r w:rsidRPr="00107CF4">
        <w:rPr>
          <w:rFonts w:cstheme="minorHAnsi"/>
        </w:rPr>
        <w:t xml:space="preserve"> sanatçıları ile çağa uygun bir form yakalayarak ve beklenmedik bir geri dönüş yaptı. Sanat, eleştirel-anarşik bir mecraya dönüşmüştü, her “güç elde etme” çabasını şüpheyle karşılıyor, atmaca gibi izliyordu. Nitekim ‘68 Kuşağı tam da bu bağlamda ortaya çıktı ve kısaca özetlemek gerekirse, Pop Art, Yeni Gerçekçilik, </w:t>
      </w:r>
      <w:proofErr w:type="spellStart"/>
      <w:r w:rsidRPr="00107CF4">
        <w:rPr>
          <w:rFonts w:cstheme="minorHAnsi"/>
        </w:rPr>
        <w:t>Fluxus</w:t>
      </w:r>
      <w:proofErr w:type="spellEnd"/>
      <w:r w:rsidRPr="00107CF4">
        <w:rPr>
          <w:rFonts w:cstheme="minorHAnsi"/>
        </w:rPr>
        <w:t xml:space="preserve"> ve </w:t>
      </w:r>
      <w:proofErr w:type="spellStart"/>
      <w:r w:rsidRPr="00107CF4">
        <w:rPr>
          <w:rFonts w:cstheme="minorHAnsi"/>
        </w:rPr>
        <w:t>Arte</w:t>
      </w:r>
      <w:proofErr w:type="spellEnd"/>
      <w:r w:rsidRPr="00107CF4">
        <w:rPr>
          <w:rFonts w:cstheme="minorHAnsi"/>
        </w:rPr>
        <w:t xml:space="preserve"> </w:t>
      </w:r>
      <w:proofErr w:type="spellStart"/>
      <w:r w:rsidRPr="00107CF4">
        <w:rPr>
          <w:rFonts w:cstheme="minorHAnsi"/>
        </w:rPr>
        <w:t>Povera</w:t>
      </w:r>
      <w:proofErr w:type="spellEnd"/>
      <w:r w:rsidRPr="00107CF4">
        <w:rPr>
          <w:rFonts w:cstheme="minorHAnsi"/>
        </w:rPr>
        <w:t xml:space="preserve"> akımlarında kendini dile getirdi. Söz konusu dönemde, özellikle Basın Sanatı alanında, 1920’lerin </w:t>
      </w:r>
      <w:proofErr w:type="spellStart"/>
      <w:r w:rsidRPr="00107CF4">
        <w:rPr>
          <w:rFonts w:cstheme="minorHAnsi"/>
        </w:rPr>
        <w:t>avangardlarında</w:t>
      </w:r>
      <w:proofErr w:type="spellEnd"/>
      <w:r w:rsidRPr="00107CF4">
        <w:rPr>
          <w:rFonts w:cstheme="minorHAnsi"/>
        </w:rPr>
        <w:t xml:space="preserve"> olduğu gibi fevkalâde dikkat çekici yapıtlar üretildi. Bu paralellik, tesadüf değildir. Zira hem Klâsik Modern’i hem de 1960’lar sanatını belirleyen ruh, yalnızca anti-otoriter bir ruh değildi. Her iki sanatçı kuşağının da ortak bir hedefi vardı; bu hedef, sanatla yaşam arasındaki ayrımı ortadan kaldırmak, yüksek kültür ile popüler kültür arasındaki sınırı yıkmaktı.</w:t>
      </w:r>
    </w:p>
    <w:p w14:paraId="35E3A507" w14:textId="77777777" w:rsidR="00C4066F" w:rsidRPr="00107CF4" w:rsidRDefault="00C4066F" w:rsidP="00CE0151">
      <w:pPr>
        <w:autoSpaceDE w:val="0"/>
        <w:autoSpaceDN w:val="0"/>
        <w:adjustRightInd w:val="0"/>
        <w:spacing w:after="0" w:line="240" w:lineRule="auto"/>
        <w:jc w:val="both"/>
        <w:rPr>
          <w:rFonts w:cstheme="minorHAnsi"/>
          <w:b/>
        </w:rPr>
      </w:pPr>
    </w:p>
    <w:p w14:paraId="793ECEE9" w14:textId="1D1E3064" w:rsidR="00C4066F" w:rsidRPr="00107CF4" w:rsidRDefault="00C4066F" w:rsidP="00CE0151">
      <w:pPr>
        <w:autoSpaceDE w:val="0"/>
        <w:autoSpaceDN w:val="0"/>
        <w:adjustRightInd w:val="0"/>
        <w:spacing w:after="0" w:line="240" w:lineRule="auto"/>
        <w:jc w:val="both"/>
        <w:rPr>
          <w:rFonts w:cstheme="minorHAnsi"/>
          <w:b/>
        </w:rPr>
      </w:pPr>
      <w:r w:rsidRPr="00107CF4">
        <w:rPr>
          <w:rFonts w:cstheme="minorHAnsi"/>
          <w:b/>
        </w:rPr>
        <w:t>BEUYS, WARHOL VE 1968: BİR MEDYA MARKASI OLARAK SANATÇI</w:t>
      </w:r>
    </w:p>
    <w:p w14:paraId="2A3325A6" w14:textId="77777777" w:rsidR="00C4066F" w:rsidRPr="00107CF4" w:rsidRDefault="00C4066F" w:rsidP="00CE0151">
      <w:pPr>
        <w:autoSpaceDE w:val="0"/>
        <w:autoSpaceDN w:val="0"/>
        <w:adjustRightInd w:val="0"/>
        <w:spacing w:after="0" w:line="240" w:lineRule="auto"/>
        <w:jc w:val="both"/>
        <w:rPr>
          <w:rFonts w:cstheme="minorHAnsi"/>
        </w:rPr>
      </w:pPr>
    </w:p>
    <w:p w14:paraId="7994CAE2" w14:textId="7777777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Başlangıçta bir </w:t>
      </w:r>
      <w:proofErr w:type="spellStart"/>
      <w:r w:rsidRPr="00107CF4">
        <w:rPr>
          <w:rFonts w:cstheme="minorHAnsi"/>
        </w:rPr>
        <w:t>Fluxus</w:t>
      </w:r>
      <w:proofErr w:type="spellEnd"/>
      <w:r w:rsidRPr="00107CF4">
        <w:rPr>
          <w:rFonts w:cstheme="minorHAnsi"/>
        </w:rPr>
        <w:t xml:space="preserve"> sanatçısı olan Joseph </w:t>
      </w:r>
      <w:proofErr w:type="spellStart"/>
      <w:r w:rsidRPr="00107CF4">
        <w:rPr>
          <w:rFonts w:cstheme="minorHAnsi"/>
        </w:rPr>
        <w:t>Beuys</w:t>
      </w:r>
      <w:proofErr w:type="spellEnd"/>
      <w:r w:rsidRPr="00107CF4">
        <w:rPr>
          <w:rFonts w:cstheme="minorHAnsi"/>
        </w:rPr>
        <w:t>: “Her insan sanatçıdır” diyordu. Bundan beklentisi, sanat aracılığıyla insanlığın daha bilinçli, dolayısıyla daha iyi bir dünyaya kavuşmasını sağlamaktı. Sanatçılar arasında</w:t>
      </w:r>
    </w:p>
    <w:p w14:paraId="4CE019B9" w14:textId="53FA7A3A" w:rsidR="00C4066F" w:rsidRPr="00107CF4" w:rsidRDefault="00C4066F" w:rsidP="00CE0151">
      <w:pPr>
        <w:autoSpaceDE w:val="0"/>
        <w:autoSpaceDN w:val="0"/>
        <w:adjustRightInd w:val="0"/>
        <w:spacing w:after="0" w:line="240" w:lineRule="auto"/>
        <w:jc w:val="both"/>
        <w:rPr>
          <w:rFonts w:cstheme="minorHAnsi"/>
        </w:rPr>
      </w:pPr>
      <w:proofErr w:type="spellStart"/>
      <w:r w:rsidRPr="00107CF4">
        <w:rPr>
          <w:rFonts w:cstheme="minorHAnsi"/>
        </w:rPr>
        <w:lastRenderedPageBreak/>
        <w:t>Warhol’un</w:t>
      </w:r>
      <w:proofErr w:type="spellEnd"/>
      <w:r w:rsidRPr="00107CF4">
        <w:rPr>
          <w:rFonts w:cstheme="minorHAnsi"/>
        </w:rPr>
        <w:t xml:space="preserve"> yanı sıra </w:t>
      </w:r>
      <w:proofErr w:type="spellStart"/>
      <w:r w:rsidRPr="00107CF4">
        <w:rPr>
          <w:rFonts w:cstheme="minorHAnsi"/>
        </w:rPr>
        <w:t>Beuys</w:t>
      </w:r>
      <w:proofErr w:type="spellEnd"/>
      <w:r w:rsidRPr="00107CF4">
        <w:rPr>
          <w:rFonts w:cstheme="minorHAnsi"/>
        </w:rPr>
        <w:t xml:space="preserve"> </w:t>
      </w:r>
      <w:proofErr w:type="gramStart"/>
      <w:r w:rsidRPr="00107CF4">
        <w:rPr>
          <w:rFonts w:cstheme="minorHAnsi"/>
        </w:rPr>
        <w:t>da,</w:t>
      </w:r>
      <w:proofErr w:type="gramEnd"/>
      <w:r w:rsidRPr="00107CF4">
        <w:rPr>
          <w:rFonts w:cstheme="minorHAnsi"/>
        </w:rPr>
        <w:t xml:space="preserve"> medyayla haşır neşir olmayı başlı</w:t>
      </w:r>
      <w:r w:rsidR="00107CF4">
        <w:rPr>
          <w:rFonts w:cstheme="minorHAnsi"/>
        </w:rPr>
        <w:t xml:space="preserve"> </w:t>
      </w:r>
      <w:r w:rsidRPr="00107CF4">
        <w:rPr>
          <w:rFonts w:cstheme="minorHAnsi"/>
        </w:rPr>
        <w:t>başına bir sanat dalı mertebesine yükseltmiş en önemli öncülerden biri oldu. Gazetelerde yayımlanan manifestolar kaleme alıyor,9 gayet bilinçli bir şekilde kamunun dikkatini çekecek, medyanın sansasyon ve provokasyon açlığını gidermeye yönelik eylemler düzenliyordu. Sanatçı kimliğini –başında şapkası ve sırtında balıkçı yeleğiyle- ünlü bir markaya dönüştürmüştü.</w:t>
      </w:r>
      <w:r w:rsidRPr="00107CF4">
        <w:rPr>
          <w:rFonts w:cstheme="minorHAnsi"/>
          <w:vertAlign w:val="superscript"/>
        </w:rPr>
        <w:t>10</w:t>
      </w:r>
      <w:r w:rsidR="00CE0151" w:rsidRPr="00107CF4">
        <w:rPr>
          <w:rFonts w:cstheme="minorHAnsi"/>
          <w:vertAlign w:val="superscript"/>
        </w:rPr>
        <w:t xml:space="preserve"> </w:t>
      </w:r>
      <w:r w:rsidRPr="00107CF4">
        <w:rPr>
          <w:rFonts w:cstheme="minorHAnsi"/>
        </w:rPr>
        <w:t xml:space="preserve">Nükleer enerjiyi protesto ediyor, çevre konularına sahip çıkıyordu. 1982’de </w:t>
      </w:r>
      <w:proofErr w:type="spellStart"/>
      <w:r w:rsidRPr="00107CF4">
        <w:rPr>
          <w:rFonts w:cstheme="minorHAnsi"/>
        </w:rPr>
        <w:t>Kassel’de</w:t>
      </w:r>
      <w:proofErr w:type="spellEnd"/>
      <w:r w:rsidRPr="00107CF4">
        <w:rPr>
          <w:rFonts w:cstheme="minorHAnsi"/>
        </w:rPr>
        <w:t xml:space="preserve"> gerçekleşen </w:t>
      </w:r>
      <w:proofErr w:type="spellStart"/>
      <w:r w:rsidRPr="00107CF4">
        <w:rPr>
          <w:rFonts w:cstheme="minorHAnsi"/>
        </w:rPr>
        <w:t>documenta</w:t>
      </w:r>
      <w:proofErr w:type="spellEnd"/>
      <w:r w:rsidRPr="00107CF4">
        <w:rPr>
          <w:rFonts w:cstheme="minorHAnsi"/>
        </w:rPr>
        <w:t xml:space="preserve"> vesilesiyle tam 7 bin meşe ağacı diktirmişti. Döneminde Alman Yeşiller Partisi’nin önde gelen üyelerinden biriydi. Kısacası </w:t>
      </w:r>
      <w:proofErr w:type="spellStart"/>
      <w:r w:rsidRPr="00107CF4">
        <w:rPr>
          <w:rFonts w:cstheme="minorHAnsi"/>
        </w:rPr>
        <w:t>Beuys</w:t>
      </w:r>
      <w:proofErr w:type="spellEnd"/>
      <w:r w:rsidRPr="00107CF4">
        <w:rPr>
          <w:rFonts w:cstheme="minorHAnsi"/>
        </w:rPr>
        <w:t xml:space="preserve">, eleştirel basını sürekli olarak yeni ve orijinal (sanatsal) etkinlikler, argümanlar üreterek kendi tarafına çekmeyi bildi. </w:t>
      </w:r>
      <w:proofErr w:type="spellStart"/>
      <w:r w:rsidRPr="00107CF4">
        <w:rPr>
          <w:rFonts w:cstheme="minorHAnsi"/>
        </w:rPr>
        <w:t>Beuys’un</w:t>
      </w:r>
      <w:proofErr w:type="spellEnd"/>
      <w:r w:rsidRPr="00107CF4">
        <w:rPr>
          <w:rFonts w:cstheme="minorHAnsi"/>
        </w:rPr>
        <w:t xml:space="preserve"> sanatını sadece tuvalde, değerli el yapımı kâğıt üzerinde ya da müzede göremezdiniz, geçici bir mecra olan gazete kâğıdından bile yararlanırdı. </w:t>
      </w:r>
    </w:p>
    <w:p w14:paraId="73EFA710" w14:textId="77777777" w:rsidR="00C4066F" w:rsidRPr="00107CF4" w:rsidRDefault="00C4066F" w:rsidP="00CE0151">
      <w:pPr>
        <w:autoSpaceDE w:val="0"/>
        <w:autoSpaceDN w:val="0"/>
        <w:adjustRightInd w:val="0"/>
        <w:spacing w:after="0" w:line="240" w:lineRule="auto"/>
        <w:jc w:val="both"/>
        <w:rPr>
          <w:rFonts w:cstheme="minorHAnsi"/>
        </w:rPr>
      </w:pPr>
    </w:p>
    <w:p w14:paraId="33D4CCC6" w14:textId="4290A87F" w:rsidR="00C4066F" w:rsidRPr="00107CF4" w:rsidRDefault="00C4066F" w:rsidP="00CE0151">
      <w:pPr>
        <w:autoSpaceDE w:val="0"/>
        <w:autoSpaceDN w:val="0"/>
        <w:adjustRightInd w:val="0"/>
        <w:spacing w:after="0" w:line="240" w:lineRule="auto"/>
        <w:jc w:val="both"/>
        <w:rPr>
          <w:rFonts w:cstheme="minorHAnsi"/>
        </w:rPr>
      </w:pPr>
      <w:proofErr w:type="spellStart"/>
      <w:r w:rsidRPr="00107CF4">
        <w:rPr>
          <w:rFonts w:cstheme="minorHAnsi"/>
        </w:rPr>
        <w:t>Beuys</w:t>
      </w:r>
      <w:proofErr w:type="spellEnd"/>
      <w:r w:rsidRPr="00107CF4">
        <w:rPr>
          <w:rFonts w:cstheme="minorHAnsi"/>
        </w:rPr>
        <w:t xml:space="preserve"> ve medya. Bu birliktelik, neredeyse ABD pop-art yıldızı Andy </w:t>
      </w:r>
      <w:proofErr w:type="spellStart"/>
      <w:r w:rsidRPr="00107CF4">
        <w:rPr>
          <w:rFonts w:cstheme="minorHAnsi"/>
        </w:rPr>
        <w:t>Warhol’un</w:t>
      </w:r>
      <w:proofErr w:type="spellEnd"/>
      <w:r w:rsidRPr="00107CF4">
        <w:rPr>
          <w:rFonts w:cstheme="minorHAnsi"/>
        </w:rPr>
        <w:t xml:space="preserve"> medya ile kurduğu ilişki kadar verimli olmuştur. “Sanatsal fikirlerin dünyevi formlara dönüştürülmesi” konulu bir yarışma yapılsa, birinciliği elbette pop </w:t>
      </w:r>
      <w:proofErr w:type="spellStart"/>
      <w:r w:rsidRPr="00107CF4">
        <w:rPr>
          <w:rFonts w:cstheme="minorHAnsi"/>
        </w:rPr>
        <w:t>art’ın</w:t>
      </w:r>
      <w:proofErr w:type="spellEnd"/>
      <w:r w:rsidRPr="00107CF4">
        <w:rPr>
          <w:rFonts w:cstheme="minorHAnsi"/>
        </w:rPr>
        <w:t xml:space="preserve"> en radikal ve en tutarlı savunucusu olan Andy </w:t>
      </w:r>
      <w:proofErr w:type="spellStart"/>
      <w:r w:rsidRPr="00107CF4">
        <w:rPr>
          <w:rFonts w:cstheme="minorHAnsi"/>
        </w:rPr>
        <w:t>Warhol</w:t>
      </w:r>
      <w:proofErr w:type="spellEnd"/>
      <w:r w:rsidRPr="00107CF4">
        <w:rPr>
          <w:rFonts w:cstheme="minorHAnsi"/>
        </w:rPr>
        <w:t xml:space="preserve"> kazanır. </w:t>
      </w:r>
      <w:proofErr w:type="spellStart"/>
      <w:r w:rsidRPr="00107CF4">
        <w:rPr>
          <w:rFonts w:cstheme="minorHAnsi"/>
        </w:rPr>
        <w:t>Warhol</w:t>
      </w:r>
      <w:proofErr w:type="spellEnd"/>
      <w:r w:rsidRPr="00107CF4">
        <w:rPr>
          <w:rFonts w:cstheme="minorHAnsi"/>
        </w:rPr>
        <w:t xml:space="preserve">, sanatın dünyayı etkileyebilmesi için önce dünyanın sanatı etkilemesi gerektiğini kavrayan ilk sanatçıdır. Dolayısıyla kendi resim dünyasını gündelik yaşamın en sıradan kabul edilen şeylerine açmıştır. 1960’ların başında çizgi film kahramanlarını, konserve kutularını tuvale aktarmış, </w:t>
      </w:r>
      <w:proofErr w:type="spellStart"/>
      <w:r w:rsidRPr="00107CF4">
        <w:rPr>
          <w:rFonts w:cstheme="minorHAnsi"/>
        </w:rPr>
        <w:t>Coca</w:t>
      </w:r>
      <w:proofErr w:type="spellEnd"/>
      <w:r w:rsidRPr="00107CF4">
        <w:rPr>
          <w:rFonts w:cstheme="minorHAnsi"/>
        </w:rPr>
        <w:t xml:space="preserve"> Cola şişeleriyle, nasırlara yapıştırılan yara bantlarıyla ilgilenmiştir. Dolar banknotlarını, bulvar gazetelerinin çığırtkan dille uçak kazası haberi veren birinci sayfalarını resmetmiş, </w:t>
      </w:r>
      <w:r w:rsidRPr="00107CF4">
        <w:rPr>
          <w:rFonts w:cstheme="minorHAnsi"/>
          <w:i/>
          <w:iCs/>
        </w:rPr>
        <w:t>129</w:t>
      </w:r>
      <w:r w:rsidRPr="00107CF4">
        <w:rPr>
          <w:rFonts w:cstheme="minorHAnsi"/>
        </w:rPr>
        <w:t xml:space="preserve"> </w:t>
      </w:r>
      <w:proofErr w:type="spellStart"/>
      <w:r w:rsidRPr="00107CF4">
        <w:rPr>
          <w:rFonts w:cstheme="minorHAnsi"/>
          <w:i/>
          <w:iCs/>
        </w:rPr>
        <w:t>Die</w:t>
      </w:r>
      <w:proofErr w:type="spellEnd"/>
      <w:r w:rsidRPr="00107CF4">
        <w:rPr>
          <w:rFonts w:cstheme="minorHAnsi"/>
          <w:i/>
          <w:iCs/>
        </w:rPr>
        <w:t xml:space="preserve"> in Jet </w:t>
      </w:r>
      <w:r w:rsidRPr="00107CF4">
        <w:rPr>
          <w:rFonts w:cstheme="minorHAnsi"/>
        </w:rPr>
        <w:t xml:space="preserve">(1962), ama bu da yetmemişti. Başlarda </w:t>
      </w:r>
      <w:proofErr w:type="spellStart"/>
      <w:r w:rsidRPr="00107CF4">
        <w:rPr>
          <w:rFonts w:cstheme="minorHAnsi"/>
        </w:rPr>
        <w:t>Warhol</w:t>
      </w:r>
      <w:proofErr w:type="spellEnd"/>
      <w:r w:rsidRPr="00107CF4">
        <w:rPr>
          <w:rFonts w:cstheme="minorHAnsi"/>
        </w:rPr>
        <w:t xml:space="preserve"> resimlerini bizzat kendi eliyle tuvale işlerken, daha 1962’de endüstriyel denebilecek bir yönteme geçmiş, basının yöntemlerini benimseyerek yüksek tirajlarda imalata koyulmuştur. Yeni yöntemiyle tutarlı olarak da çalışma mekânını da artık atölye değil fabrika olarak adlandırmıştı. </w:t>
      </w:r>
      <w:proofErr w:type="spellStart"/>
      <w:r w:rsidRPr="00107CF4">
        <w:rPr>
          <w:rFonts w:cstheme="minorHAnsi"/>
        </w:rPr>
        <w:t>Warhol</w:t>
      </w:r>
      <w:proofErr w:type="spellEnd"/>
      <w:r w:rsidRPr="00107CF4">
        <w:rPr>
          <w:rFonts w:cstheme="minorHAnsi"/>
        </w:rPr>
        <w:t>, bir röportajında şöyle demiştir: “Benim üretim biçimimde elle resim yapmak zaman kaybından başka bir şey değildir, bu da zaten içinde yaşadığımız çağa uymaz. Teknik araçlar günümüzün araçlarıdır ve ben de onları kullanarak daha fazla insana daha fazla sanat götürebilirim. Sanat, herkesin erişebileceği bir şey olmalı.”</w:t>
      </w:r>
      <w:r w:rsidRPr="00107CF4">
        <w:rPr>
          <w:rFonts w:cstheme="minorHAnsi"/>
          <w:vertAlign w:val="superscript"/>
        </w:rPr>
        <w:t>11</w:t>
      </w:r>
      <w:r w:rsidRPr="00107CF4">
        <w:rPr>
          <w:rFonts w:cstheme="minorHAnsi"/>
        </w:rPr>
        <w:t xml:space="preserve"> Sanat konusundaki bu tutum, bizzat medyanın iddiası ve bu iddiadan doğan, bilginin demokratikleştirilmesi için mücadele eden bilgi toplumu ile garip bir biçimde örtüşüyor. Ne var ki, </w:t>
      </w:r>
      <w:proofErr w:type="spellStart"/>
      <w:r w:rsidRPr="00107CF4">
        <w:rPr>
          <w:rFonts w:cstheme="minorHAnsi"/>
        </w:rPr>
        <w:t>Warhol’un</w:t>
      </w:r>
      <w:proofErr w:type="spellEnd"/>
      <w:r w:rsidRPr="00107CF4">
        <w:rPr>
          <w:rFonts w:cstheme="minorHAnsi"/>
        </w:rPr>
        <w:t xml:space="preserve"> medya ile ilişkisi hiç de pürüzsüz değildi: “Farklı gazetelere kendimle ilgili farklı bilgiler vermekten hoşlanıyordum, zira bu yolla insanların nereden haber aldığını bulmak istiyordum,” demiştir. Devamı da var: “Bir haberin kime ait olduğunu sorarım kendime. Medyada bir isim çıktığında, şöyle düşünürüm: Bu ismin sahibine para vermeleri gerekir mi? Bu haber ona ait olduğu için ve medya bu haberi kullanarak kendi ürünüymüş gibi sattığı için? (…) İnsanlar medyaya kendileriyle ilgili haber vermeseler, herkes kendi haberini kendine saklasa, o zaman medyanın da iletecek bir şeyi olmazdı.”</w:t>
      </w:r>
      <w:r w:rsidRPr="00107CF4">
        <w:rPr>
          <w:rFonts w:cstheme="minorHAnsi"/>
          <w:vertAlign w:val="superscript"/>
        </w:rPr>
        <w:t>12</w:t>
      </w:r>
    </w:p>
    <w:p w14:paraId="05C08467" w14:textId="77777777" w:rsidR="00C4066F" w:rsidRPr="00107CF4" w:rsidRDefault="00C4066F" w:rsidP="00CE0151">
      <w:pPr>
        <w:autoSpaceDE w:val="0"/>
        <w:autoSpaceDN w:val="0"/>
        <w:adjustRightInd w:val="0"/>
        <w:spacing w:after="0" w:line="240" w:lineRule="auto"/>
        <w:jc w:val="both"/>
        <w:rPr>
          <w:rFonts w:cstheme="minorHAnsi"/>
        </w:rPr>
      </w:pPr>
    </w:p>
    <w:p w14:paraId="45A406EF" w14:textId="429CDEE3" w:rsidR="00C4066F" w:rsidRPr="00107CF4" w:rsidRDefault="00C4066F" w:rsidP="00CE0151">
      <w:pPr>
        <w:autoSpaceDE w:val="0"/>
        <w:autoSpaceDN w:val="0"/>
        <w:adjustRightInd w:val="0"/>
        <w:spacing w:after="0" w:line="240" w:lineRule="auto"/>
        <w:jc w:val="both"/>
        <w:rPr>
          <w:rFonts w:cstheme="minorHAnsi"/>
          <w:b/>
        </w:rPr>
      </w:pPr>
      <w:r w:rsidRPr="00107CF4">
        <w:rPr>
          <w:rFonts w:cstheme="minorHAnsi"/>
          <w:b/>
        </w:rPr>
        <w:t>BASIN SANATI: SENİN AYNAN OLACAĞIM</w:t>
      </w:r>
    </w:p>
    <w:p w14:paraId="171F80A3" w14:textId="77777777" w:rsidR="00C4066F" w:rsidRPr="00107CF4" w:rsidRDefault="00C4066F" w:rsidP="00CE0151">
      <w:pPr>
        <w:autoSpaceDE w:val="0"/>
        <w:autoSpaceDN w:val="0"/>
        <w:adjustRightInd w:val="0"/>
        <w:spacing w:after="0" w:line="240" w:lineRule="auto"/>
        <w:jc w:val="both"/>
        <w:rPr>
          <w:rFonts w:cstheme="minorHAnsi"/>
        </w:rPr>
      </w:pPr>
    </w:p>
    <w:p w14:paraId="5EF94C1C" w14:textId="7777777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Herhangi bir politik ya da toplumsal ideal gütmeksizin kendini yalnızca tüketim ve meta dünyasına karşı sorumlu hisseden </w:t>
      </w:r>
      <w:proofErr w:type="spellStart"/>
      <w:r w:rsidRPr="00107CF4">
        <w:rPr>
          <w:rFonts w:cstheme="minorHAnsi"/>
        </w:rPr>
        <w:t>Warhol</w:t>
      </w:r>
      <w:proofErr w:type="spellEnd"/>
      <w:r w:rsidRPr="00107CF4">
        <w:rPr>
          <w:rFonts w:cstheme="minorHAnsi"/>
        </w:rPr>
        <w:t xml:space="preserve"> &amp; </w:t>
      </w:r>
      <w:proofErr w:type="spellStart"/>
      <w:r w:rsidRPr="00107CF4">
        <w:rPr>
          <w:rFonts w:cstheme="minorHAnsi"/>
        </w:rPr>
        <w:t>Co</w:t>
      </w:r>
      <w:proofErr w:type="spellEnd"/>
      <w:r w:rsidRPr="00107CF4">
        <w:rPr>
          <w:rFonts w:cstheme="minorHAnsi"/>
        </w:rPr>
        <w:t xml:space="preserve">., o dönemde yeni bir estetik form ortaya koymuştu. Bu yeni estetik form, sadece Batı dünyasına derinlemesine nüfuz etmekle kalmamış, Avrupa ile ABD dışında da müthiş etkili olmuştu. Medya düşünürü </w:t>
      </w:r>
      <w:proofErr w:type="spellStart"/>
      <w:r w:rsidRPr="00107CF4">
        <w:rPr>
          <w:rFonts w:cstheme="minorHAnsi"/>
        </w:rPr>
        <w:t>Beat</w:t>
      </w:r>
      <w:proofErr w:type="spellEnd"/>
      <w:r w:rsidRPr="00107CF4">
        <w:rPr>
          <w:rFonts w:cstheme="minorHAnsi"/>
        </w:rPr>
        <w:t xml:space="preserve"> </w:t>
      </w:r>
      <w:proofErr w:type="spellStart"/>
      <w:r w:rsidRPr="00107CF4">
        <w:rPr>
          <w:rFonts w:cstheme="minorHAnsi"/>
        </w:rPr>
        <w:t>Wyss</w:t>
      </w:r>
      <w:proofErr w:type="spellEnd"/>
      <w:r w:rsidRPr="00107CF4">
        <w:rPr>
          <w:rFonts w:cstheme="minorHAnsi"/>
        </w:rPr>
        <w:t>, “</w:t>
      </w:r>
      <w:proofErr w:type="spellStart"/>
      <w:r w:rsidRPr="00107CF4">
        <w:rPr>
          <w:rFonts w:cstheme="minorHAnsi"/>
        </w:rPr>
        <w:t>Avangard</w:t>
      </w:r>
      <w:proofErr w:type="spellEnd"/>
      <w:r w:rsidRPr="00107CF4">
        <w:rPr>
          <w:rFonts w:cstheme="minorHAnsi"/>
        </w:rPr>
        <w:t xml:space="preserve"> sanatın kehaneti doğrulandı,” diye yazar: “Sanat canlandı ve şimdi aramızda kendi evindeymiş gibi yaşıyor.”</w:t>
      </w:r>
      <w:r w:rsidRPr="00107CF4">
        <w:rPr>
          <w:rFonts w:cstheme="minorHAnsi"/>
          <w:vertAlign w:val="superscript"/>
        </w:rPr>
        <w:t>13</w:t>
      </w:r>
      <w:r w:rsidRPr="00107CF4">
        <w:rPr>
          <w:rFonts w:cstheme="minorHAnsi"/>
        </w:rPr>
        <w:t xml:space="preserve"> </w:t>
      </w:r>
      <w:proofErr w:type="gramStart"/>
      <w:r w:rsidRPr="00107CF4">
        <w:rPr>
          <w:rFonts w:cstheme="minorHAnsi"/>
        </w:rPr>
        <w:t>İşte</w:t>
      </w:r>
      <w:proofErr w:type="gramEnd"/>
      <w:r w:rsidRPr="00107CF4">
        <w:rPr>
          <w:rFonts w:cstheme="minorHAnsi"/>
        </w:rPr>
        <w:t xml:space="preserve"> sanat ile gerçekliğin bu el ele yürüyüşünü, elinizdeki yayında ve Pera Müzesi’ndeki sergide bir prototip olarak görebilirsiniz. Burada Basın Sanatı kapsamında, en geniş anlamıyla, basılı metin ve görselle ilişkisi olan sanat eserleri sergileniyor -ki bunlar aslında ucuz, her gün yenilenen bir tüketim nesnesini, pahalı bir münferit parçaya dönüştürüyor: Gazete kâğıdından kolajlar; basında çıkmış bir görselin model olarak kullanıldığı resimler; bir dergi kapağını gösteren fotoğraflar; gazete kâğıdı üzerine uygulanmış guaşlar; ünlüleri konu alan resimli magazin dergisinde çıkmış fotoğraflardan hareketle üretilmiş </w:t>
      </w:r>
      <w:proofErr w:type="spellStart"/>
      <w:r w:rsidRPr="00107CF4">
        <w:rPr>
          <w:rFonts w:cstheme="minorHAnsi"/>
        </w:rPr>
        <w:t>serigrafik</w:t>
      </w:r>
      <w:proofErr w:type="spellEnd"/>
      <w:r w:rsidRPr="00107CF4">
        <w:rPr>
          <w:rFonts w:cstheme="minorHAnsi"/>
        </w:rPr>
        <w:t xml:space="preserve"> baskılar. Liste uzar gider. Teknikler çok çeşitli, konular ise neredeyse sonsuzdur; tıpkı her bir eser üzerinde sürdürülen, hayranlık ile eleştiri arasında gidip gelen sonsuz sanat tartışmaları gibi. </w:t>
      </w:r>
    </w:p>
    <w:p w14:paraId="4CB3D7AE" w14:textId="77777777" w:rsidR="00C4066F" w:rsidRPr="00107CF4" w:rsidRDefault="00C4066F" w:rsidP="00CE0151">
      <w:pPr>
        <w:autoSpaceDE w:val="0"/>
        <w:autoSpaceDN w:val="0"/>
        <w:adjustRightInd w:val="0"/>
        <w:spacing w:after="0" w:line="240" w:lineRule="auto"/>
        <w:jc w:val="both"/>
        <w:rPr>
          <w:rFonts w:cstheme="minorHAnsi"/>
          <w:i/>
          <w:iCs/>
        </w:rPr>
      </w:pPr>
    </w:p>
    <w:p w14:paraId="75D67CF6" w14:textId="1CE9B43A"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i/>
          <w:iCs/>
        </w:rPr>
        <w:t xml:space="preserve">Ve Şimdi İyi Haberler </w:t>
      </w:r>
      <w:r w:rsidRPr="00107CF4">
        <w:rPr>
          <w:rFonts w:cstheme="minorHAnsi"/>
        </w:rPr>
        <w:t xml:space="preserve">başlıklı sergi, aynı zamanda yüz yılı aşkın zaman dilimi içinde medya tarihini de anlatmakta, bir yaklaşım sürecini aktarmaktadır. Günümüz sanatçıları yapıtlarında hem gazetecilik hem de yayıncılık pratiğini yansıtır. Örneğin </w:t>
      </w:r>
      <w:proofErr w:type="spellStart"/>
      <w:r w:rsidRPr="00107CF4">
        <w:rPr>
          <w:rFonts w:cstheme="minorHAnsi"/>
        </w:rPr>
        <w:t>Sylvie</w:t>
      </w:r>
      <w:proofErr w:type="spellEnd"/>
      <w:r w:rsidRPr="00107CF4">
        <w:rPr>
          <w:rFonts w:cstheme="minorHAnsi"/>
        </w:rPr>
        <w:t xml:space="preserve"> </w:t>
      </w:r>
      <w:proofErr w:type="spellStart"/>
      <w:r w:rsidRPr="00107CF4">
        <w:rPr>
          <w:rFonts w:cstheme="minorHAnsi"/>
        </w:rPr>
        <w:t>Fleury</w:t>
      </w:r>
      <w:proofErr w:type="spellEnd"/>
      <w:r w:rsidRPr="00107CF4">
        <w:rPr>
          <w:rFonts w:cstheme="minorHAnsi"/>
        </w:rPr>
        <w:t xml:space="preserve"> ya da </w:t>
      </w:r>
      <w:proofErr w:type="spellStart"/>
      <w:r w:rsidRPr="00107CF4">
        <w:rPr>
          <w:rFonts w:cstheme="minorHAnsi"/>
        </w:rPr>
        <w:t>Daniele</w:t>
      </w:r>
      <w:proofErr w:type="spellEnd"/>
      <w:r w:rsidRPr="00107CF4">
        <w:rPr>
          <w:rFonts w:cstheme="minorHAnsi"/>
        </w:rPr>
        <w:t xml:space="preserve"> </w:t>
      </w:r>
      <w:proofErr w:type="spellStart"/>
      <w:r w:rsidRPr="00107CF4">
        <w:rPr>
          <w:rFonts w:cstheme="minorHAnsi"/>
        </w:rPr>
        <w:t>Buetti</w:t>
      </w:r>
      <w:proofErr w:type="spellEnd"/>
      <w:r w:rsidRPr="00107CF4">
        <w:rPr>
          <w:rFonts w:cstheme="minorHAnsi"/>
        </w:rPr>
        <w:t xml:space="preserve">, basılı medyayı araç olarak kullanan </w:t>
      </w:r>
      <w:r w:rsidRPr="00107CF4">
        <w:rPr>
          <w:rFonts w:cstheme="minorHAnsi"/>
        </w:rPr>
        <w:lastRenderedPageBreak/>
        <w:t>tüketim endüstrisinin baştan çıkarma stratejilerini konu alıyor. Ya da Richard Hamilton medya haberciliğinin doğruluğunu ve bilgi aktarımını sorgulayan can alıcı sorular soruyor.</w:t>
      </w:r>
      <w:r w:rsidRPr="00107CF4">
        <w:rPr>
          <w:rFonts w:cstheme="minorHAnsi"/>
          <w:vertAlign w:val="superscript"/>
        </w:rPr>
        <w:t>14</w:t>
      </w:r>
      <w:r w:rsidRPr="00107CF4">
        <w:rPr>
          <w:rFonts w:cstheme="minorHAnsi"/>
        </w:rPr>
        <w:t xml:space="preserve"> Görme alışkanlıklarımızın gitgide daha fazla oranda medya tarafından biçimlendirilmesini sorguluyor, yeni ve farklı görsellerle bunu sarsmaya çalışıyorlar. Kısacası, sanat medya bilincimizi geliştiriyor, temel bir düzeltici işlev görüyor. Sanat eserleri, bizleri daha dikkatli bakmaya davet ediyor.</w:t>
      </w:r>
    </w:p>
    <w:p w14:paraId="6B417B4B" w14:textId="77777777" w:rsidR="00C4066F" w:rsidRPr="00107CF4" w:rsidRDefault="00C4066F" w:rsidP="00CE0151">
      <w:pPr>
        <w:autoSpaceDE w:val="0"/>
        <w:autoSpaceDN w:val="0"/>
        <w:adjustRightInd w:val="0"/>
        <w:spacing w:after="0" w:line="240" w:lineRule="auto"/>
        <w:jc w:val="both"/>
        <w:rPr>
          <w:rFonts w:cstheme="minorHAnsi"/>
        </w:rPr>
      </w:pPr>
    </w:p>
    <w:p w14:paraId="4084DAE2" w14:textId="7BD6672F"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Algının bu şekilde hep sil baştan duyarlı kılınmasına, ne yazık ki, acı bir biçimde ihtiyacımız var. Günümüzde, görsel, dijital, sosyal medya ve dikkat çekme ekonomisi çağında, şunu çok iyi biliyoruz: Haberlere ve görsellere güven olmaz. Bir zamanlar gerçeklik ile kurgu arasında </w:t>
      </w:r>
      <w:proofErr w:type="spellStart"/>
      <w:r w:rsidRPr="00107CF4">
        <w:rPr>
          <w:rFonts w:cstheme="minorHAnsi"/>
        </w:rPr>
        <w:t>varolan</w:t>
      </w:r>
      <w:proofErr w:type="spellEnd"/>
      <w:r w:rsidRPr="00107CF4">
        <w:rPr>
          <w:rFonts w:cstheme="minorHAnsi"/>
        </w:rPr>
        <w:t xml:space="preserve"> keskin sınır, artık sanatın da bilfiil yardımıyla</w:t>
      </w:r>
    </w:p>
    <w:p w14:paraId="4EA887CF" w14:textId="5A599A76" w:rsidR="00C4066F" w:rsidRPr="00107CF4" w:rsidRDefault="00C4066F" w:rsidP="00CE0151">
      <w:pPr>
        <w:autoSpaceDE w:val="0"/>
        <w:autoSpaceDN w:val="0"/>
        <w:adjustRightInd w:val="0"/>
        <w:spacing w:after="0" w:line="240" w:lineRule="auto"/>
        <w:jc w:val="both"/>
        <w:rPr>
          <w:rFonts w:cstheme="minorHAnsi"/>
        </w:rPr>
      </w:pPr>
      <w:proofErr w:type="gramStart"/>
      <w:r w:rsidRPr="00107CF4">
        <w:rPr>
          <w:rFonts w:cstheme="minorHAnsi"/>
        </w:rPr>
        <w:t>çözülme</w:t>
      </w:r>
      <w:proofErr w:type="gramEnd"/>
      <w:r w:rsidRPr="00107CF4">
        <w:rPr>
          <w:rFonts w:cstheme="minorHAnsi"/>
        </w:rPr>
        <w:t xml:space="preserve"> halinde. Bugün artık hiç kimse, Scott Fitzgerald’ın </w:t>
      </w:r>
      <w:proofErr w:type="spellStart"/>
      <w:r w:rsidRPr="00107CF4">
        <w:rPr>
          <w:rFonts w:cstheme="minorHAnsi"/>
          <w:i/>
          <w:iCs/>
        </w:rPr>
        <w:t>Last</w:t>
      </w:r>
      <w:proofErr w:type="spellEnd"/>
      <w:r w:rsidRPr="00107CF4">
        <w:rPr>
          <w:rFonts w:cstheme="minorHAnsi"/>
          <w:i/>
          <w:iCs/>
        </w:rPr>
        <w:t xml:space="preserve"> </w:t>
      </w:r>
      <w:proofErr w:type="spellStart"/>
      <w:r w:rsidRPr="00107CF4">
        <w:rPr>
          <w:rFonts w:cstheme="minorHAnsi"/>
          <w:i/>
          <w:iCs/>
        </w:rPr>
        <w:t>Tycoon</w:t>
      </w:r>
      <w:r w:rsidRPr="00107CF4">
        <w:rPr>
          <w:rFonts w:cstheme="minorHAnsi"/>
        </w:rPr>
        <w:t>’undan</w:t>
      </w:r>
      <w:proofErr w:type="spellEnd"/>
      <w:r w:rsidRPr="00107CF4">
        <w:rPr>
          <w:rFonts w:cstheme="minorHAnsi"/>
        </w:rPr>
        <w:t xml:space="preserve"> alıntı yapmak gerekirse, “Tıpkı filmlerdeki gibi konuşuyorsun,” demez. </w:t>
      </w:r>
      <w:proofErr w:type="spellStart"/>
      <w:r w:rsidRPr="00107CF4">
        <w:rPr>
          <w:rFonts w:cstheme="minorHAnsi"/>
          <w:i/>
          <w:iCs/>
        </w:rPr>
        <w:t>Last</w:t>
      </w:r>
      <w:proofErr w:type="spellEnd"/>
      <w:r w:rsidRPr="00107CF4">
        <w:rPr>
          <w:rFonts w:cstheme="minorHAnsi"/>
          <w:i/>
          <w:iCs/>
        </w:rPr>
        <w:t xml:space="preserve"> Tycoon</w:t>
      </w:r>
      <w:r w:rsidRPr="00107CF4">
        <w:rPr>
          <w:rFonts w:cstheme="minorHAnsi"/>
        </w:rPr>
        <w:t xml:space="preserve">, savaş öncesi Hollywood ortamının kılı kırk yaran bir incelemesidir; o dönemde sinemadaki görüntü ile gerçek dünya arasında hâlâ bir fark vardı. Bugün ise bu değişmiş, görsellerin mesajı, medya sayesinde gündelik yaşamımıza girebilmiştir. Asıl örnek bu görseller olmuştur ve değerlerimizi, isteklerimizi büyük ölçüde onlar belirlemektedir. Nitekim 1972 yılında İsviçreli sanatçı </w:t>
      </w:r>
      <w:proofErr w:type="spellStart"/>
      <w:r w:rsidRPr="00107CF4">
        <w:rPr>
          <w:rFonts w:cstheme="minorHAnsi"/>
        </w:rPr>
        <w:t>Urs</w:t>
      </w:r>
      <w:proofErr w:type="spellEnd"/>
      <w:r w:rsidRPr="00107CF4">
        <w:rPr>
          <w:rFonts w:cstheme="minorHAnsi"/>
        </w:rPr>
        <w:t xml:space="preserve"> </w:t>
      </w:r>
      <w:proofErr w:type="spellStart"/>
      <w:r w:rsidRPr="00107CF4">
        <w:rPr>
          <w:rFonts w:cstheme="minorHAnsi"/>
        </w:rPr>
        <w:t>Lüthi’nin</w:t>
      </w:r>
      <w:proofErr w:type="spellEnd"/>
      <w:r w:rsidRPr="00107CF4">
        <w:rPr>
          <w:rFonts w:cstheme="minorHAnsi"/>
        </w:rPr>
        <w:t xml:space="preserve"> Basel’de yayınlanan </w:t>
      </w:r>
      <w:proofErr w:type="spellStart"/>
      <w:r w:rsidRPr="00107CF4">
        <w:rPr>
          <w:rFonts w:cstheme="minorHAnsi"/>
          <w:i/>
          <w:iCs/>
        </w:rPr>
        <w:t>National-Zeitung</w:t>
      </w:r>
      <w:r w:rsidRPr="00107CF4">
        <w:rPr>
          <w:rFonts w:cstheme="minorHAnsi"/>
        </w:rPr>
        <w:t>’un</w:t>
      </w:r>
      <w:proofErr w:type="spellEnd"/>
      <w:r w:rsidRPr="00107CF4">
        <w:rPr>
          <w:rFonts w:cstheme="minorHAnsi"/>
        </w:rPr>
        <w:t xml:space="preserve"> Basın Sanatı dosyası için ürettiği bir eser –ki âdeta kehanet boyutu vardır– isabetli bir biçimde şu ismi taşır: </w:t>
      </w:r>
      <w:r w:rsidRPr="00107CF4">
        <w:rPr>
          <w:rFonts w:cstheme="minorHAnsi"/>
          <w:i/>
          <w:iCs/>
        </w:rPr>
        <w:t>I’LL BE YOUR MIRROR</w:t>
      </w:r>
      <w:r w:rsidRPr="00107CF4">
        <w:rPr>
          <w:rFonts w:cstheme="minorHAnsi"/>
        </w:rPr>
        <w:t xml:space="preserve">. [Senin Aynan Olacağım]. Ama bu </w:t>
      </w:r>
      <w:proofErr w:type="spellStart"/>
      <w:r w:rsidRPr="00107CF4">
        <w:rPr>
          <w:rFonts w:cstheme="minorHAnsi"/>
        </w:rPr>
        <w:t>fantazilere</w:t>
      </w:r>
      <w:proofErr w:type="spellEnd"/>
      <w:r w:rsidRPr="00107CF4">
        <w:rPr>
          <w:rFonts w:cstheme="minorHAnsi"/>
        </w:rPr>
        <w:t>/hayallere yol açan şeyler çoktandır yalnızca yazılı basın değil. Televizyon ve özellikle de yeni</w:t>
      </w:r>
      <w:r w:rsidR="00CE0151" w:rsidRPr="00107CF4">
        <w:rPr>
          <w:rFonts w:cstheme="minorHAnsi"/>
        </w:rPr>
        <w:t xml:space="preserve"> </w:t>
      </w:r>
      <w:r w:rsidRPr="00107CF4">
        <w:rPr>
          <w:rFonts w:cstheme="minorHAnsi"/>
        </w:rPr>
        <w:t xml:space="preserve">dijital medya, görüntüyü fiziksel olarak deneyimlenebilen bir taşıyıcıdan nihai biçimde koparmış bulunuyor. Fransız medya düşünürü Jean </w:t>
      </w:r>
      <w:proofErr w:type="spellStart"/>
      <w:r w:rsidRPr="00107CF4">
        <w:rPr>
          <w:rFonts w:cstheme="minorHAnsi"/>
        </w:rPr>
        <w:t>Baudrillard’ın</w:t>
      </w:r>
      <w:proofErr w:type="spellEnd"/>
      <w:r w:rsidRPr="00107CF4">
        <w:rPr>
          <w:rFonts w:cstheme="minorHAnsi"/>
        </w:rPr>
        <w:t xml:space="preserve"> 1999 yılında, Peter ve </w:t>
      </w:r>
      <w:proofErr w:type="spellStart"/>
      <w:r w:rsidRPr="00107CF4">
        <w:rPr>
          <w:rFonts w:cstheme="minorHAnsi"/>
        </w:rPr>
        <w:t>Annette</w:t>
      </w:r>
      <w:proofErr w:type="spellEnd"/>
      <w:r w:rsidRPr="00107CF4">
        <w:rPr>
          <w:rFonts w:cstheme="minorHAnsi"/>
        </w:rPr>
        <w:t xml:space="preserve"> Nobel’in koleksiyonu ilk kez sergilendiğinde, yayımlanan Basın Sanatı kataloğunda yayımlanan ve bu katalogda da yer alan yazısında koyduğu teşhis gibi: “Böylece resmin tasavvur gücü, temelde yatan ‘yanılsama’ sona ermiş bulunmaktadır.”</w:t>
      </w:r>
      <w:r w:rsidRPr="00107CF4">
        <w:rPr>
          <w:rFonts w:cstheme="minorHAnsi"/>
          <w:vertAlign w:val="superscript"/>
        </w:rPr>
        <w:t>15</w:t>
      </w:r>
    </w:p>
    <w:p w14:paraId="2A0FECB6" w14:textId="77777777" w:rsidR="00C4066F" w:rsidRPr="00107CF4" w:rsidRDefault="00C4066F" w:rsidP="00CE0151">
      <w:pPr>
        <w:autoSpaceDE w:val="0"/>
        <w:autoSpaceDN w:val="0"/>
        <w:adjustRightInd w:val="0"/>
        <w:spacing w:after="0" w:line="240" w:lineRule="auto"/>
        <w:jc w:val="both"/>
        <w:rPr>
          <w:rFonts w:cstheme="minorHAnsi"/>
        </w:rPr>
      </w:pPr>
    </w:p>
    <w:p w14:paraId="326EDD9A" w14:textId="62EC39B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İşte bu arka plan göz önüne alındığında Basın Sanatı, bugün bile tarihi bir boyuta sahip sayılır. Zira </w:t>
      </w:r>
      <w:proofErr w:type="spellStart"/>
      <w:r w:rsidRPr="00107CF4">
        <w:rPr>
          <w:rFonts w:cstheme="minorHAnsi"/>
        </w:rPr>
        <w:t>Annette</w:t>
      </w:r>
      <w:proofErr w:type="spellEnd"/>
      <w:r w:rsidRPr="00107CF4">
        <w:rPr>
          <w:rFonts w:cstheme="minorHAnsi"/>
        </w:rPr>
        <w:t xml:space="preserve"> ve Peter Nobel’in koleksiyonundaki resimler, kolajlar, </w:t>
      </w:r>
      <w:proofErr w:type="spellStart"/>
      <w:r w:rsidRPr="00107CF4">
        <w:rPr>
          <w:rFonts w:cstheme="minorHAnsi"/>
        </w:rPr>
        <w:t>asamblajlar</w:t>
      </w:r>
      <w:proofErr w:type="spellEnd"/>
      <w:r w:rsidRPr="00107CF4">
        <w:rPr>
          <w:rFonts w:cstheme="minorHAnsi"/>
        </w:rPr>
        <w:t xml:space="preserve">, desenler ve baskılar, orijinal ile medyadaki kopyası arasında hâlâ bir ilişkinin bulunduğu zamana aittir. Bir zamanlar sarsılmaz olan bu ilişki, hiç bugünkü kadar sorgulanmamıştı. Görsel malzeme editörleri basındaki görselleri bilgisayar yardımıyla dramatize ettiğine, gazeteciler aslında aktardıkları gibi gerçekleşmemiş röportajları yazı işlerine teslim edebildiğine, politikacılar hiç yüzleri kızarmadan dünyaya sahte haber boca ettiğine göre, medya </w:t>
      </w:r>
      <w:proofErr w:type="gramStart"/>
      <w:r w:rsidRPr="00107CF4">
        <w:rPr>
          <w:rFonts w:cstheme="minorHAnsi"/>
        </w:rPr>
        <w:t>da,</w:t>
      </w:r>
      <w:proofErr w:type="gramEnd"/>
      <w:r w:rsidRPr="00107CF4">
        <w:rPr>
          <w:rFonts w:cstheme="minorHAnsi"/>
        </w:rPr>
        <w:t xml:space="preserve"> yazının başında aktardığım </w:t>
      </w:r>
      <w:proofErr w:type="spellStart"/>
      <w:r w:rsidRPr="00107CF4">
        <w:rPr>
          <w:rFonts w:cstheme="minorHAnsi"/>
        </w:rPr>
        <w:t>Géricault</w:t>
      </w:r>
      <w:proofErr w:type="spellEnd"/>
      <w:r w:rsidRPr="00107CF4">
        <w:rPr>
          <w:rFonts w:cstheme="minorHAnsi"/>
        </w:rPr>
        <w:t xml:space="preserve"> örneğinin düşündürdüğü gibi, sanatın bundan 150 yıl önce tartıştığı “orijinal ile sahte” söylemine ister istemez teslim olmak zorundadır. Orijinal ile sahte arasındaki ilişki, sırf estetik açıdan ele alınması gereken marjinal bir problem değil; toplumu bütünüyle ilgilendiren bir problemdir. Gerçekliğin tanımı sanal bilgisayar dünyalarında oluştuğunda, görselin tanıklığı da geçerliğini yitirir (sadece hukuki anlamda da değil). “Bir şey ne kadar sahiciymiş gibi duruyorsa, (muhtemelen) o kadar yabancı, gerçek dışı ve sahtedir. Gözün öğrenmesi gereken ders de budur”</w:t>
      </w:r>
      <w:r w:rsidRPr="00107CF4">
        <w:rPr>
          <w:rFonts w:cstheme="minorHAnsi"/>
          <w:vertAlign w:val="superscript"/>
        </w:rPr>
        <w:t xml:space="preserve">16 </w:t>
      </w:r>
      <w:r w:rsidRPr="00107CF4">
        <w:rPr>
          <w:rFonts w:cstheme="minorHAnsi"/>
        </w:rPr>
        <w:t xml:space="preserve">diyor sergiyi düzenleyen Stephan </w:t>
      </w:r>
      <w:proofErr w:type="spellStart"/>
      <w:r w:rsidRPr="00107CF4">
        <w:rPr>
          <w:rFonts w:cstheme="minorHAnsi"/>
        </w:rPr>
        <w:t>Berg</w:t>
      </w:r>
      <w:proofErr w:type="spellEnd"/>
      <w:r w:rsidRPr="00107CF4">
        <w:rPr>
          <w:rFonts w:cstheme="minorHAnsi"/>
        </w:rPr>
        <w:t>, kuşkularını dile getirirken.</w:t>
      </w:r>
    </w:p>
    <w:p w14:paraId="623828C5" w14:textId="77777777" w:rsidR="00C4066F" w:rsidRPr="00107CF4" w:rsidRDefault="00C4066F" w:rsidP="00CE0151">
      <w:pPr>
        <w:autoSpaceDE w:val="0"/>
        <w:autoSpaceDN w:val="0"/>
        <w:adjustRightInd w:val="0"/>
        <w:spacing w:after="0" w:line="240" w:lineRule="auto"/>
        <w:jc w:val="both"/>
        <w:rPr>
          <w:rFonts w:cstheme="minorHAnsi"/>
        </w:rPr>
      </w:pPr>
    </w:p>
    <w:p w14:paraId="1F8106E1" w14:textId="1B6EFD1F" w:rsidR="00C4066F" w:rsidRPr="00107CF4" w:rsidRDefault="00C4066F" w:rsidP="00CE0151">
      <w:pPr>
        <w:autoSpaceDE w:val="0"/>
        <w:autoSpaceDN w:val="0"/>
        <w:adjustRightInd w:val="0"/>
        <w:spacing w:after="0" w:line="240" w:lineRule="auto"/>
        <w:jc w:val="both"/>
        <w:rPr>
          <w:rFonts w:cstheme="minorHAnsi"/>
          <w:b/>
        </w:rPr>
      </w:pPr>
      <w:r w:rsidRPr="00107CF4">
        <w:rPr>
          <w:rFonts w:cstheme="minorHAnsi"/>
          <w:b/>
        </w:rPr>
        <w:t>ŞEFFAFLIĞIN ŞİDDETİ</w:t>
      </w:r>
    </w:p>
    <w:p w14:paraId="0BF1475C" w14:textId="77777777" w:rsidR="00C4066F" w:rsidRPr="00107CF4" w:rsidRDefault="00C4066F" w:rsidP="00CE0151">
      <w:pPr>
        <w:autoSpaceDE w:val="0"/>
        <w:autoSpaceDN w:val="0"/>
        <w:adjustRightInd w:val="0"/>
        <w:spacing w:after="0" w:line="240" w:lineRule="auto"/>
        <w:jc w:val="both"/>
        <w:rPr>
          <w:rFonts w:cstheme="minorHAnsi"/>
        </w:rPr>
      </w:pPr>
    </w:p>
    <w:p w14:paraId="2E114F4A" w14:textId="7777777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Oysa her şey ne kadar güzel başlamıştı, dijitalleşme ve World </w:t>
      </w:r>
      <w:proofErr w:type="spellStart"/>
      <w:r w:rsidRPr="00107CF4">
        <w:rPr>
          <w:rFonts w:cstheme="minorHAnsi"/>
        </w:rPr>
        <w:t>Wide</w:t>
      </w:r>
      <w:proofErr w:type="spellEnd"/>
      <w:r w:rsidRPr="00107CF4">
        <w:rPr>
          <w:rFonts w:cstheme="minorHAnsi"/>
        </w:rPr>
        <w:t xml:space="preserve"> Web ile. Bilginin demokratikleşmesinden söz ediliyordu, bilgi akışının şeffaflığından, azınlıkların eşitlikçi katılımından. Jean </w:t>
      </w:r>
      <w:proofErr w:type="spellStart"/>
      <w:r w:rsidRPr="00107CF4">
        <w:rPr>
          <w:rFonts w:cstheme="minorHAnsi"/>
        </w:rPr>
        <w:t>Baudrillard’ın</w:t>
      </w:r>
      <w:proofErr w:type="spellEnd"/>
      <w:r w:rsidRPr="00107CF4">
        <w:rPr>
          <w:rFonts w:cstheme="minorHAnsi"/>
        </w:rPr>
        <w:t xml:space="preserve"> İmge</w:t>
      </w:r>
      <w:r w:rsidRPr="00107CF4">
        <w:rPr>
          <w:rFonts w:cstheme="minorHAnsi"/>
          <w:i/>
          <w:iCs/>
        </w:rPr>
        <w:t>:</w:t>
      </w:r>
      <w:r w:rsidRPr="00107CF4">
        <w:rPr>
          <w:rFonts w:cstheme="minorHAnsi"/>
        </w:rPr>
        <w:t xml:space="preserve"> </w:t>
      </w:r>
      <w:r w:rsidRPr="00107CF4">
        <w:rPr>
          <w:rFonts w:cstheme="minorHAnsi"/>
          <w:i/>
          <w:iCs/>
        </w:rPr>
        <w:t>Şiddetin K</w:t>
      </w:r>
      <w:r w:rsidRPr="00107CF4">
        <w:rPr>
          <w:rFonts w:cstheme="minorHAnsi"/>
        </w:rPr>
        <w:t xml:space="preserve">ökeni ve </w:t>
      </w:r>
      <w:r w:rsidRPr="00107CF4">
        <w:rPr>
          <w:rFonts w:cstheme="minorHAnsi"/>
          <w:i/>
          <w:iCs/>
        </w:rPr>
        <w:t xml:space="preserve">Hedefi </w:t>
      </w:r>
      <w:r w:rsidRPr="00107CF4">
        <w:rPr>
          <w:rFonts w:cstheme="minorHAnsi"/>
        </w:rPr>
        <w:t>başlığı altında yazdığı ve medya ile sanat arasındaki ilişkiyi incelediği metin, son on yılın gelişmelerine baktığımızda, daha da önem kazanıyor.</w:t>
      </w:r>
      <w:r w:rsidRPr="00107CF4">
        <w:rPr>
          <w:rFonts w:cstheme="minorHAnsi"/>
          <w:vertAlign w:val="superscript"/>
        </w:rPr>
        <w:t>17</w:t>
      </w:r>
      <w:r w:rsidRPr="00107CF4">
        <w:rPr>
          <w:rFonts w:cstheme="minorHAnsi"/>
        </w:rPr>
        <w:t xml:space="preserve"> </w:t>
      </w:r>
      <w:proofErr w:type="spellStart"/>
      <w:r w:rsidRPr="00107CF4">
        <w:rPr>
          <w:rFonts w:cstheme="minorHAnsi"/>
        </w:rPr>
        <w:t>Baudrillard</w:t>
      </w:r>
      <w:proofErr w:type="spellEnd"/>
      <w:r w:rsidRPr="00107CF4">
        <w:rPr>
          <w:rFonts w:cstheme="minorHAnsi"/>
        </w:rPr>
        <w:t xml:space="preserve">, 1999’daki ilk Basın Sanatı koleksiyon kataloğunda, “şeffaflığın </w:t>
      </w:r>
      <w:proofErr w:type="spellStart"/>
      <w:r w:rsidRPr="00107CF4">
        <w:rPr>
          <w:rFonts w:cstheme="minorHAnsi"/>
        </w:rPr>
        <w:t>şiddeti”nin</w:t>
      </w:r>
      <w:proofErr w:type="spellEnd"/>
      <w:r w:rsidRPr="00107CF4">
        <w:rPr>
          <w:rFonts w:cstheme="minorHAnsi"/>
        </w:rPr>
        <w:t xml:space="preserve"> geri dönüşü olmayan bir etki yaratacağı öngörüsünde bulunmuştu. O tarihte internet, henüz birkaç </w:t>
      </w:r>
      <w:proofErr w:type="spellStart"/>
      <w:r w:rsidRPr="00107CF4">
        <w:rPr>
          <w:rFonts w:cstheme="minorHAnsi"/>
          <w:i/>
          <w:iCs/>
        </w:rPr>
        <w:t>nerd</w:t>
      </w:r>
      <w:r w:rsidRPr="00107CF4">
        <w:rPr>
          <w:rFonts w:cstheme="minorHAnsi"/>
        </w:rPr>
        <w:t>’ün</w:t>
      </w:r>
      <w:proofErr w:type="spellEnd"/>
      <w:r w:rsidRPr="00107CF4">
        <w:rPr>
          <w:rFonts w:cstheme="minorHAnsi"/>
        </w:rPr>
        <w:t xml:space="preserve"> oyun alanıydı, “</w:t>
      </w:r>
      <w:proofErr w:type="spellStart"/>
      <w:r w:rsidRPr="00107CF4">
        <w:rPr>
          <w:rFonts w:cstheme="minorHAnsi"/>
        </w:rPr>
        <w:t>shitstorm</w:t>
      </w:r>
      <w:proofErr w:type="spellEnd"/>
      <w:r w:rsidRPr="00107CF4">
        <w:rPr>
          <w:rFonts w:cstheme="minorHAnsi"/>
        </w:rPr>
        <w:t xml:space="preserve">” yabancı bir sözcüktü, </w:t>
      </w:r>
      <w:proofErr w:type="spellStart"/>
      <w:r w:rsidRPr="00107CF4">
        <w:rPr>
          <w:rFonts w:cstheme="minorHAnsi"/>
        </w:rPr>
        <w:t>Fake</w:t>
      </w:r>
      <w:proofErr w:type="spellEnd"/>
      <w:r w:rsidRPr="00107CF4">
        <w:rPr>
          <w:rFonts w:cstheme="minorHAnsi"/>
        </w:rPr>
        <w:t xml:space="preserve"> News [Sahte Haber] diye bir kavram yoktu, </w:t>
      </w:r>
      <w:proofErr w:type="spellStart"/>
      <w:r w:rsidRPr="00107CF4">
        <w:rPr>
          <w:rFonts w:cstheme="minorHAnsi"/>
          <w:i/>
          <w:iCs/>
        </w:rPr>
        <w:t>MeToo</w:t>
      </w:r>
      <w:proofErr w:type="spellEnd"/>
      <w:r w:rsidRPr="00107CF4">
        <w:rPr>
          <w:rFonts w:cstheme="minorHAnsi"/>
        </w:rPr>
        <w:t xml:space="preserve"> çok uzaklardaydı, Facebook, </w:t>
      </w:r>
      <w:proofErr w:type="spellStart"/>
      <w:r w:rsidRPr="00107CF4">
        <w:rPr>
          <w:rFonts w:cstheme="minorHAnsi"/>
        </w:rPr>
        <w:t>Twitter</w:t>
      </w:r>
      <w:proofErr w:type="spellEnd"/>
      <w:r w:rsidRPr="00107CF4">
        <w:rPr>
          <w:rFonts w:cstheme="minorHAnsi"/>
        </w:rPr>
        <w:t xml:space="preserve"> ve </w:t>
      </w:r>
      <w:proofErr w:type="spellStart"/>
      <w:r w:rsidRPr="00107CF4">
        <w:rPr>
          <w:rFonts w:cstheme="minorHAnsi"/>
        </w:rPr>
        <w:t>Instagram</w:t>
      </w:r>
      <w:proofErr w:type="spellEnd"/>
      <w:r w:rsidRPr="00107CF4">
        <w:rPr>
          <w:rFonts w:cstheme="minorHAnsi"/>
        </w:rPr>
        <w:t xml:space="preserve"> mevcut değildi. Ve </w:t>
      </w:r>
      <w:proofErr w:type="spellStart"/>
      <w:r w:rsidRPr="00107CF4">
        <w:rPr>
          <w:rFonts w:cstheme="minorHAnsi"/>
        </w:rPr>
        <w:t>Baudrillard</w:t>
      </w:r>
      <w:proofErr w:type="spellEnd"/>
      <w:r w:rsidRPr="00107CF4">
        <w:rPr>
          <w:rFonts w:cstheme="minorHAnsi"/>
        </w:rPr>
        <w:t xml:space="preserve">, bu ileriyi gören metnini mekanik bir daktiloda yazmış, “faks çekerek” yollamıştı. </w:t>
      </w:r>
    </w:p>
    <w:p w14:paraId="6128E71F" w14:textId="77777777" w:rsidR="00C4066F" w:rsidRPr="00107CF4" w:rsidRDefault="00C4066F" w:rsidP="00CE0151">
      <w:pPr>
        <w:autoSpaceDE w:val="0"/>
        <w:autoSpaceDN w:val="0"/>
        <w:adjustRightInd w:val="0"/>
        <w:spacing w:after="0" w:line="240" w:lineRule="auto"/>
        <w:jc w:val="both"/>
        <w:rPr>
          <w:rFonts w:cstheme="minorHAnsi"/>
        </w:rPr>
      </w:pPr>
    </w:p>
    <w:p w14:paraId="38A9B462" w14:textId="3E90C9CB"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Aradan yirmi yıl geçtikten sonra artık bambaşka bir medya ortamında hareket ediyoruz. Ve bu sadece Batı kültürel çevrelerinde değil, küresel düzeyde de geçerli: Suriye, Afganistan ya da Irak’tan gelen göçmenler, Amazon ormanlarında yaşayan yerli kabileler, Bangladeş’teki küçük toprak sahibi çiftçiler, ellerinde birer akıllı telefonla geziyor. </w:t>
      </w:r>
      <w:proofErr w:type="spellStart"/>
      <w:r w:rsidRPr="00107CF4">
        <w:rPr>
          <w:rFonts w:cstheme="minorHAnsi"/>
        </w:rPr>
        <w:t>Binbir</w:t>
      </w:r>
      <w:proofErr w:type="spellEnd"/>
      <w:r w:rsidRPr="00107CF4">
        <w:rPr>
          <w:rFonts w:cstheme="minorHAnsi"/>
        </w:rPr>
        <w:t xml:space="preserve"> marifetli bu dijital âlet, başka marifetlerinin yanı sıra mesela mikro kredi çekmeye, </w:t>
      </w:r>
      <w:r w:rsidRPr="00107CF4">
        <w:rPr>
          <w:rFonts w:cstheme="minorHAnsi"/>
        </w:rPr>
        <w:lastRenderedPageBreak/>
        <w:t>yeni tarım yöntemleri araştırmaya, seyahat güzergâh</w:t>
      </w:r>
      <w:r w:rsidR="00107CF4">
        <w:rPr>
          <w:rFonts w:cstheme="minorHAnsi"/>
        </w:rPr>
        <w:t>ı</w:t>
      </w:r>
      <w:r w:rsidRPr="00107CF4">
        <w:rPr>
          <w:rFonts w:cstheme="minorHAnsi"/>
        </w:rPr>
        <w:t xml:space="preserve"> için kroki çizmeye, gideceğiniz yeri seçmeye yarayan bir bilgi platformudur; yabancı dillerdeki deyimleri tercümeye yardımcı olur, memleketteki ailenizle bağlantı kurmada hayati önem taşır. Kısacası çok işlevli bir hayatta kalma aracı olarak hizmet verir. Günümüzün mecrası akıllı telefondur: temin etmesi ve bakımı kolaydır, bilgiye ulaşma bakımından da demokratiktir. Bir “insan hakkı olarak internet erişimi”, bugüne kadar görülmemiş dinamiklikte bir kuluçka etkisi yaratmış bulunuyor. Çok değil son on yıl içerisinde medya iletişimi, geri dönüşü olmayacak bir devrim geçirdi: Nispeten daha karmaşık, daha pahalı ve yerel analog platformlardan, daha ucuz ve global dijital kanallara geçiş yaşandı. Akıllı telefon, medya çağının </w:t>
      </w:r>
      <w:proofErr w:type="spellStart"/>
      <w:r w:rsidRPr="00107CF4">
        <w:rPr>
          <w:rFonts w:cstheme="minorHAnsi"/>
        </w:rPr>
        <w:t>kalaşnikovudur</w:t>
      </w:r>
      <w:proofErr w:type="spellEnd"/>
      <w:r w:rsidRPr="00107CF4">
        <w:rPr>
          <w:rFonts w:cstheme="minorHAnsi"/>
        </w:rPr>
        <w:t xml:space="preserve">, bütün dünyayı kuşatacak medya kampanyaları başlatmak için ideal bir enstrümandır –ister politikacıların kariyerini mahvetmek </w:t>
      </w:r>
      <w:proofErr w:type="gramStart"/>
      <w:r w:rsidRPr="00107CF4">
        <w:rPr>
          <w:rFonts w:cstheme="minorHAnsi"/>
        </w:rPr>
        <w:t>için,</w:t>
      </w:r>
      <w:proofErr w:type="gramEnd"/>
      <w:r w:rsidRPr="00107CF4">
        <w:rPr>
          <w:rFonts w:cstheme="minorHAnsi"/>
        </w:rPr>
        <w:t xml:space="preserve"> ister film yapımcılarını mahkeme önüne çıkarmak, ister şirket yöneticilerini alaşağı etmek, ister iklim değişikliği savaşçısı figürler yaratmak, ister aşı-karşıtlarını etkilemek, ister bir sanatçı kariyeri lanse etmek için olsun, her zaman işe yarar.</w:t>
      </w:r>
    </w:p>
    <w:p w14:paraId="6179E3B3" w14:textId="77777777" w:rsidR="00C4066F" w:rsidRPr="00107CF4" w:rsidRDefault="00C4066F" w:rsidP="00CE0151">
      <w:pPr>
        <w:autoSpaceDE w:val="0"/>
        <w:autoSpaceDN w:val="0"/>
        <w:adjustRightInd w:val="0"/>
        <w:spacing w:after="0" w:line="240" w:lineRule="auto"/>
        <w:jc w:val="both"/>
        <w:rPr>
          <w:rFonts w:cstheme="minorHAnsi"/>
        </w:rPr>
      </w:pPr>
    </w:p>
    <w:p w14:paraId="1C21418A" w14:textId="79378D9D" w:rsidR="00C4066F" w:rsidRPr="00107CF4" w:rsidRDefault="00C4066F" w:rsidP="00CE0151">
      <w:pPr>
        <w:autoSpaceDE w:val="0"/>
        <w:autoSpaceDN w:val="0"/>
        <w:adjustRightInd w:val="0"/>
        <w:spacing w:after="0" w:line="240" w:lineRule="auto"/>
        <w:jc w:val="both"/>
        <w:rPr>
          <w:rFonts w:cstheme="minorHAnsi"/>
          <w:b/>
        </w:rPr>
      </w:pPr>
      <w:r w:rsidRPr="00107CF4">
        <w:rPr>
          <w:rFonts w:cstheme="minorHAnsi"/>
          <w:b/>
        </w:rPr>
        <w:t>YÖNETİM VE ALGORİTMALARIN GÜCÜ</w:t>
      </w:r>
    </w:p>
    <w:p w14:paraId="6340BBD1" w14:textId="77777777" w:rsidR="00C4066F" w:rsidRPr="00107CF4" w:rsidRDefault="00C4066F" w:rsidP="00CE0151">
      <w:pPr>
        <w:autoSpaceDE w:val="0"/>
        <w:autoSpaceDN w:val="0"/>
        <w:adjustRightInd w:val="0"/>
        <w:spacing w:after="0" w:line="240" w:lineRule="auto"/>
        <w:jc w:val="both"/>
        <w:rPr>
          <w:rFonts w:cstheme="minorHAnsi"/>
        </w:rPr>
      </w:pPr>
    </w:p>
    <w:p w14:paraId="17401518" w14:textId="7777777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Sanatın </w:t>
      </w:r>
      <w:proofErr w:type="spellStart"/>
      <w:r w:rsidRPr="00107CF4">
        <w:rPr>
          <w:rFonts w:cstheme="minorHAnsi"/>
        </w:rPr>
        <w:t>araçsallaşması</w:t>
      </w:r>
      <w:proofErr w:type="spellEnd"/>
      <w:r w:rsidRPr="00107CF4">
        <w:rPr>
          <w:rFonts w:cstheme="minorHAnsi"/>
        </w:rPr>
        <w:t>, içine ticari ve politik motiflerin sızması, artık yeni ve ucuz medya sayesinde çok daha kolay. Müzeler ve galeriler, kendilerine ait son derece değerli dergilerin editörlüğünü kendileri yapıyor;</w:t>
      </w:r>
      <w:r w:rsidRPr="00107CF4">
        <w:rPr>
          <w:rFonts w:cstheme="minorHAnsi"/>
          <w:vertAlign w:val="superscript"/>
        </w:rPr>
        <w:t xml:space="preserve"> </w:t>
      </w:r>
      <w:r w:rsidRPr="00107CF4">
        <w:rPr>
          <w:rFonts w:cstheme="minorHAnsi"/>
        </w:rPr>
        <w:t xml:space="preserve">öte yandan sanatçılar ve tabii ki bütün sanat çarkı, kuvvetler ayrımının altını oyar, çifte rol oynarlar, yani medyanın hem alıcısı hem de üreticisidirler. İşte </w:t>
      </w:r>
      <w:proofErr w:type="spellStart"/>
      <w:r w:rsidRPr="00107CF4">
        <w:rPr>
          <w:rFonts w:cstheme="minorHAnsi"/>
        </w:rPr>
        <w:t>Annette</w:t>
      </w:r>
      <w:proofErr w:type="spellEnd"/>
      <w:r w:rsidRPr="00107CF4">
        <w:rPr>
          <w:rFonts w:cstheme="minorHAnsi"/>
        </w:rPr>
        <w:t xml:space="preserve"> ve Peter Nobel’in Basın Sanatı koleksiyonu, tam da bu sınır alanda yer alan pek çok eser içeriyor. Fütürist </w:t>
      </w:r>
      <w:proofErr w:type="spellStart"/>
      <w:r w:rsidRPr="00107CF4">
        <w:rPr>
          <w:rFonts w:cstheme="minorHAnsi"/>
        </w:rPr>
        <w:t>Manifesto’ya</w:t>
      </w:r>
      <w:proofErr w:type="spellEnd"/>
      <w:r w:rsidRPr="00107CF4">
        <w:rPr>
          <w:rFonts w:cstheme="minorHAnsi"/>
        </w:rPr>
        <w:t xml:space="preserve"> ya da Sovyet propagandasına destek vermek için üretilmiş </w:t>
      </w:r>
      <w:proofErr w:type="spellStart"/>
      <w:r w:rsidRPr="00107CF4">
        <w:rPr>
          <w:rFonts w:cstheme="minorHAnsi"/>
        </w:rPr>
        <w:t>konstrüktivist</w:t>
      </w:r>
      <w:proofErr w:type="spellEnd"/>
      <w:r w:rsidRPr="00107CF4">
        <w:rPr>
          <w:rFonts w:cstheme="minorHAnsi"/>
        </w:rPr>
        <w:t xml:space="preserve"> eserlere, oradan </w:t>
      </w:r>
      <w:proofErr w:type="spellStart"/>
      <w:r w:rsidRPr="00107CF4">
        <w:rPr>
          <w:rFonts w:cstheme="minorHAnsi"/>
        </w:rPr>
        <w:t>Dadaist’lerin</w:t>
      </w:r>
      <w:proofErr w:type="spellEnd"/>
      <w:r w:rsidRPr="00107CF4">
        <w:rPr>
          <w:rFonts w:cstheme="minorHAnsi"/>
        </w:rPr>
        <w:t xml:space="preserve"> kolajlı bildirilerine, tarihsel propaganda programlarından, Parisli Yeni Gerçekçilerin ürettiği basılı malzemeye ya da Pop-Art’ın öncüsü Andy </w:t>
      </w:r>
      <w:proofErr w:type="spellStart"/>
      <w:r w:rsidRPr="00107CF4">
        <w:rPr>
          <w:rFonts w:cstheme="minorHAnsi"/>
        </w:rPr>
        <w:t>Warhol’un</w:t>
      </w:r>
      <w:proofErr w:type="spellEnd"/>
      <w:r w:rsidRPr="00107CF4">
        <w:rPr>
          <w:rFonts w:cstheme="minorHAnsi"/>
        </w:rPr>
        <w:t xml:space="preserve"> </w:t>
      </w:r>
      <w:proofErr w:type="spellStart"/>
      <w:r w:rsidRPr="00107CF4">
        <w:rPr>
          <w:rFonts w:cstheme="minorHAnsi"/>
          <w:i/>
          <w:iCs/>
        </w:rPr>
        <w:t>Interview</w:t>
      </w:r>
      <w:proofErr w:type="spellEnd"/>
      <w:r w:rsidRPr="00107CF4">
        <w:rPr>
          <w:rFonts w:cstheme="minorHAnsi"/>
          <w:i/>
          <w:iCs/>
        </w:rPr>
        <w:t xml:space="preserve"> </w:t>
      </w:r>
      <w:r w:rsidRPr="00107CF4">
        <w:rPr>
          <w:rFonts w:cstheme="minorHAnsi"/>
        </w:rPr>
        <w:t xml:space="preserve">dergisine kadar: Sanat ve medya, yenilikçi bir alaşım oluşturuyor. </w:t>
      </w:r>
    </w:p>
    <w:p w14:paraId="16C32CB8" w14:textId="77777777" w:rsidR="00C4066F" w:rsidRPr="00107CF4" w:rsidRDefault="00C4066F" w:rsidP="00CE0151">
      <w:pPr>
        <w:autoSpaceDE w:val="0"/>
        <w:autoSpaceDN w:val="0"/>
        <w:adjustRightInd w:val="0"/>
        <w:spacing w:after="0" w:line="240" w:lineRule="auto"/>
        <w:jc w:val="both"/>
        <w:rPr>
          <w:rFonts w:cstheme="minorHAnsi"/>
        </w:rPr>
      </w:pPr>
    </w:p>
    <w:p w14:paraId="22B96D1A" w14:textId="7777777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Ne var ki, ekonominin, siyasetin ya da toplumun medyayı kullanarak kendini muktedir kılmasının karanlık tarafları da var. Bir kere bu durum, klasik gazeteciliğin varlığını tehdit eder. Kendine özgü ve bireyselleştirilmiş medya platformlarına erişim mümkün olduğundan beri, sübjektif haber üreticileri için -tam da </w:t>
      </w:r>
      <w:proofErr w:type="spellStart"/>
      <w:r w:rsidRPr="00107CF4">
        <w:rPr>
          <w:rFonts w:cstheme="minorHAnsi"/>
        </w:rPr>
        <w:t>Warhol’ün</w:t>
      </w:r>
      <w:proofErr w:type="spellEnd"/>
      <w:r w:rsidRPr="00107CF4">
        <w:rPr>
          <w:rFonts w:cstheme="minorHAnsi"/>
        </w:rPr>
        <w:t xml:space="preserve"> kastettiği anlamda- dev bir pazar gelişti: Yemek yapan ev kadınları, </w:t>
      </w:r>
      <w:proofErr w:type="spellStart"/>
      <w:r w:rsidRPr="00107CF4">
        <w:rPr>
          <w:rFonts w:cstheme="minorHAnsi"/>
        </w:rPr>
        <w:t>hip</w:t>
      </w:r>
      <w:proofErr w:type="spellEnd"/>
      <w:r w:rsidRPr="00107CF4">
        <w:rPr>
          <w:rFonts w:cstheme="minorHAnsi"/>
        </w:rPr>
        <w:t xml:space="preserve"> moda </w:t>
      </w:r>
      <w:proofErr w:type="spellStart"/>
      <w:r w:rsidRPr="00107CF4">
        <w:rPr>
          <w:rFonts w:cstheme="minorHAnsi"/>
        </w:rPr>
        <w:t>blogger’ları</w:t>
      </w:r>
      <w:proofErr w:type="spellEnd"/>
      <w:r w:rsidRPr="00107CF4">
        <w:rPr>
          <w:rFonts w:cstheme="minorHAnsi"/>
        </w:rPr>
        <w:t xml:space="preserve">, spor yapan sağlıklı yaşam guruları, </w:t>
      </w:r>
      <w:proofErr w:type="spellStart"/>
      <w:r w:rsidRPr="00107CF4">
        <w:rPr>
          <w:rFonts w:cstheme="minorHAnsi"/>
        </w:rPr>
        <w:t>tweet</w:t>
      </w:r>
      <w:proofErr w:type="spellEnd"/>
      <w:r w:rsidRPr="00107CF4">
        <w:rPr>
          <w:rFonts w:cstheme="minorHAnsi"/>
        </w:rPr>
        <w:t xml:space="preserve"> atan devlet başkanları, yoz </w:t>
      </w:r>
      <w:proofErr w:type="spellStart"/>
      <w:r w:rsidRPr="00107CF4">
        <w:rPr>
          <w:rFonts w:cstheme="minorHAnsi"/>
          <w:i/>
          <w:iCs/>
        </w:rPr>
        <w:t>influencer</w:t>
      </w:r>
      <w:r w:rsidRPr="00107CF4">
        <w:rPr>
          <w:rFonts w:cstheme="minorHAnsi"/>
        </w:rPr>
        <w:t>lar</w:t>
      </w:r>
      <w:proofErr w:type="spellEnd"/>
      <w:r w:rsidRPr="00107CF4">
        <w:rPr>
          <w:rFonts w:cstheme="minorHAnsi"/>
        </w:rPr>
        <w:t xml:space="preserve">, kendi dünyevi varoluş biçimlerini, Google’a şükür, gayet başarılı bir ticaret platformuna dönüştürmüş durumda. </w:t>
      </w:r>
    </w:p>
    <w:p w14:paraId="66F8CCD0" w14:textId="77777777" w:rsidR="00C4066F" w:rsidRPr="00107CF4" w:rsidRDefault="00C4066F" w:rsidP="00CE0151">
      <w:pPr>
        <w:autoSpaceDE w:val="0"/>
        <w:autoSpaceDN w:val="0"/>
        <w:adjustRightInd w:val="0"/>
        <w:spacing w:after="0" w:line="240" w:lineRule="auto"/>
        <w:jc w:val="both"/>
        <w:rPr>
          <w:rFonts w:cstheme="minorHAnsi"/>
        </w:rPr>
      </w:pPr>
    </w:p>
    <w:p w14:paraId="416CDFD4" w14:textId="77777777"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İşte bu medya fenomenleri, günümüz sanatçı kuşağı için verimli bir çalışma alanı oluşturuyor. Günümüz sanatçı kuşağı, pekâlâ ikinci elden medya deneyimine sahiptir. Birkaç isim vermemiz gerekirse: Thomas </w:t>
      </w:r>
      <w:proofErr w:type="spellStart"/>
      <w:r w:rsidRPr="00107CF4">
        <w:rPr>
          <w:rFonts w:cstheme="minorHAnsi"/>
        </w:rPr>
        <w:t>Hirschhorn</w:t>
      </w:r>
      <w:proofErr w:type="spellEnd"/>
      <w:r w:rsidRPr="00107CF4">
        <w:rPr>
          <w:rFonts w:cstheme="minorHAnsi"/>
        </w:rPr>
        <w:t xml:space="preserve">, </w:t>
      </w:r>
      <w:proofErr w:type="spellStart"/>
      <w:r w:rsidRPr="00107CF4">
        <w:rPr>
          <w:rFonts w:cstheme="minorHAnsi"/>
        </w:rPr>
        <w:t>Alfredo</w:t>
      </w:r>
      <w:proofErr w:type="spellEnd"/>
      <w:r w:rsidRPr="00107CF4">
        <w:rPr>
          <w:rFonts w:cstheme="minorHAnsi"/>
        </w:rPr>
        <w:t xml:space="preserve"> </w:t>
      </w:r>
      <w:proofErr w:type="spellStart"/>
      <w:r w:rsidRPr="00107CF4">
        <w:rPr>
          <w:rFonts w:cstheme="minorHAnsi"/>
        </w:rPr>
        <w:t>Jaar</w:t>
      </w:r>
      <w:proofErr w:type="spellEnd"/>
      <w:r w:rsidRPr="00107CF4">
        <w:rPr>
          <w:rFonts w:cstheme="minorHAnsi"/>
        </w:rPr>
        <w:t xml:space="preserve">, </w:t>
      </w:r>
      <w:proofErr w:type="spellStart"/>
      <w:r w:rsidRPr="00107CF4">
        <w:rPr>
          <w:rFonts w:cstheme="minorHAnsi"/>
        </w:rPr>
        <w:t>Joan</w:t>
      </w:r>
      <w:proofErr w:type="spellEnd"/>
      <w:r w:rsidRPr="00107CF4">
        <w:rPr>
          <w:rFonts w:cstheme="minorHAnsi"/>
        </w:rPr>
        <w:t xml:space="preserve"> </w:t>
      </w:r>
      <w:proofErr w:type="spellStart"/>
      <w:r w:rsidRPr="00107CF4">
        <w:rPr>
          <w:rFonts w:cstheme="minorHAnsi"/>
        </w:rPr>
        <w:t>Fontcuberta</w:t>
      </w:r>
      <w:proofErr w:type="spellEnd"/>
      <w:r w:rsidRPr="00107CF4">
        <w:rPr>
          <w:rFonts w:cstheme="minorHAnsi"/>
        </w:rPr>
        <w:t xml:space="preserve">, </w:t>
      </w:r>
      <w:proofErr w:type="spellStart"/>
      <w:r w:rsidRPr="00107CF4">
        <w:rPr>
          <w:rFonts w:cstheme="minorHAnsi"/>
        </w:rPr>
        <w:t>Sylvie</w:t>
      </w:r>
      <w:proofErr w:type="spellEnd"/>
      <w:r w:rsidRPr="00107CF4">
        <w:rPr>
          <w:rFonts w:cstheme="minorHAnsi"/>
        </w:rPr>
        <w:t xml:space="preserve"> </w:t>
      </w:r>
      <w:proofErr w:type="spellStart"/>
      <w:r w:rsidRPr="00107CF4">
        <w:rPr>
          <w:rFonts w:cstheme="minorHAnsi"/>
        </w:rPr>
        <w:t>Fleury</w:t>
      </w:r>
      <w:proofErr w:type="spellEnd"/>
      <w:r w:rsidRPr="00107CF4">
        <w:rPr>
          <w:rFonts w:cstheme="minorHAnsi"/>
        </w:rPr>
        <w:t xml:space="preserve"> ya da </w:t>
      </w:r>
      <w:proofErr w:type="spellStart"/>
      <w:r w:rsidRPr="00107CF4">
        <w:rPr>
          <w:rFonts w:cstheme="minorHAnsi"/>
        </w:rPr>
        <w:t>Rosemarie</w:t>
      </w:r>
      <w:proofErr w:type="spellEnd"/>
      <w:r w:rsidRPr="00107CF4">
        <w:rPr>
          <w:rFonts w:cstheme="minorHAnsi"/>
        </w:rPr>
        <w:t xml:space="preserve"> </w:t>
      </w:r>
      <w:proofErr w:type="spellStart"/>
      <w:r w:rsidRPr="00107CF4">
        <w:rPr>
          <w:rFonts w:cstheme="minorHAnsi"/>
        </w:rPr>
        <w:t>Trockel’in</w:t>
      </w:r>
      <w:proofErr w:type="spellEnd"/>
      <w:r w:rsidRPr="00107CF4">
        <w:rPr>
          <w:rFonts w:cstheme="minorHAnsi"/>
        </w:rPr>
        <w:t xml:space="preserve"> eserlerinde gerçekliğin medyadaki taklitler aracılığıyla algılanması, gündelik yaşamımızın varoluşsal bir boyutu değil midir? 20. yüzyıl sonundan günümüze doğru Basın Sanatı alanındaki eserlerde yaşanan müthiş artışı da muhtemelen bu şekilde açıklayabiliriz. En azından </w:t>
      </w:r>
      <w:proofErr w:type="spellStart"/>
      <w:r w:rsidRPr="00107CF4">
        <w:rPr>
          <w:rFonts w:cstheme="minorHAnsi"/>
        </w:rPr>
        <w:t>Annette</w:t>
      </w:r>
      <w:proofErr w:type="spellEnd"/>
      <w:r w:rsidRPr="00107CF4">
        <w:rPr>
          <w:rFonts w:cstheme="minorHAnsi"/>
        </w:rPr>
        <w:t xml:space="preserve"> ve Peter Nobel’in koleksiyonunda son 20 yılda üretilmiş çok sayıda eser bulunuyor. Bilindiği gibi bu dönem, medya tarihinde son derece büyük değişimlerin yaşandığı bir dönemdir. 1945 yılından sonra bilgi toplama, bilgiyi medya aracılığıyla iletme ve ticari olarak değerlendirme eylemleri arasında özenle gözetilen ayrım, günümüzde artık büyük baskı altında. Bu durum, gelecekte hem sanat hem de toplum açısından önemli pek çok soruyu gündeme getireceğe benzer. Zira söz konusu olan, sadece medyanın inandırıcılığı değil, aynı zamanda sanatın hep vurgulanmış olan özerkliğidir. Her ikisi de zorlu sınavlardan geçecek. Zira </w:t>
      </w:r>
      <w:proofErr w:type="spellStart"/>
      <w:r w:rsidRPr="00107CF4">
        <w:rPr>
          <w:rFonts w:cstheme="minorHAnsi"/>
        </w:rPr>
        <w:t>sosyopolitik</w:t>
      </w:r>
      <w:proofErr w:type="spellEnd"/>
      <w:r w:rsidRPr="00107CF4">
        <w:rPr>
          <w:rFonts w:cstheme="minorHAnsi"/>
        </w:rPr>
        <w:t xml:space="preserve"> açıdan angaje </w:t>
      </w:r>
      <w:proofErr w:type="gramStart"/>
      <w:r w:rsidRPr="00107CF4">
        <w:rPr>
          <w:rFonts w:cstheme="minorHAnsi"/>
        </w:rPr>
        <w:t>sanat,</w:t>
      </w:r>
      <w:proofErr w:type="gramEnd"/>
      <w:r w:rsidRPr="00107CF4">
        <w:rPr>
          <w:rFonts w:cstheme="minorHAnsi"/>
        </w:rPr>
        <w:t xml:space="preserve"> hem medya, hem küratörler, hem de müzeler eliyle </w:t>
      </w:r>
      <w:proofErr w:type="spellStart"/>
      <w:r w:rsidRPr="00107CF4">
        <w:rPr>
          <w:rFonts w:cstheme="minorHAnsi"/>
        </w:rPr>
        <w:t>araçsallaştırılma</w:t>
      </w:r>
      <w:proofErr w:type="spellEnd"/>
      <w:r w:rsidRPr="00107CF4">
        <w:rPr>
          <w:rFonts w:cstheme="minorHAnsi"/>
        </w:rPr>
        <w:t xml:space="preserve"> tehlikesiyle karşı karşıyadır. En kötü durumda, sanat değerini yitirmek ve </w:t>
      </w:r>
      <w:proofErr w:type="spellStart"/>
      <w:r w:rsidRPr="00107CF4">
        <w:rPr>
          <w:rFonts w:cstheme="minorHAnsi"/>
        </w:rPr>
        <w:t>sosyo</w:t>
      </w:r>
      <w:proofErr w:type="spellEnd"/>
      <w:r w:rsidRPr="00107CF4">
        <w:rPr>
          <w:rFonts w:cstheme="minorHAnsi"/>
        </w:rPr>
        <w:t xml:space="preserve">-politik kampanyaların çığırtkanlığını yapmakla suçlanacaktır. Tıpkı </w:t>
      </w:r>
      <w:proofErr w:type="spellStart"/>
      <w:r w:rsidRPr="00107CF4">
        <w:rPr>
          <w:rFonts w:cstheme="minorHAnsi"/>
        </w:rPr>
        <w:t>documenta</w:t>
      </w:r>
      <w:proofErr w:type="spellEnd"/>
      <w:r w:rsidRPr="00107CF4">
        <w:rPr>
          <w:rFonts w:cstheme="minorHAnsi"/>
        </w:rPr>
        <w:t xml:space="preserve"> gibi geniş çaplı sanat etkinliklerinde giderek daha fazla görüldüğü gibi. </w:t>
      </w:r>
    </w:p>
    <w:p w14:paraId="391AAA0F" w14:textId="77777777" w:rsidR="00C4066F" w:rsidRPr="00107CF4" w:rsidRDefault="00C4066F" w:rsidP="00CE0151">
      <w:pPr>
        <w:autoSpaceDE w:val="0"/>
        <w:autoSpaceDN w:val="0"/>
        <w:adjustRightInd w:val="0"/>
        <w:spacing w:after="0" w:line="240" w:lineRule="auto"/>
        <w:jc w:val="both"/>
        <w:rPr>
          <w:rFonts w:cstheme="minorHAnsi"/>
        </w:rPr>
      </w:pPr>
    </w:p>
    <w:p w14:paraId="7B74B07A" w14:textId="08D39C2A" w:rsidR="00C4066F" w:rsidRPr="00107CF4" w:rsidRDefault="00C4066F" w:rsidP="00CE0151">
      <w:pPr>
        <w:autoSpaceDE w:val="0"/>
        <w:autoSpaceDN w:val="0"/>
        <w:adjustRightInd w:val="0"/>
        <w:spacing w:after="0" w:line="240" w:lineRule="auto"/>
        <w:jc w:val="both"/>
        <w:rPr>
          <w:rFonts w:cstheme="minorHAnsi"/>
        </w:rPr>
      </w:pPr>
      <w:r w:rsidRPr="00107CF4">
        <w:rPr>
          <w:rFonts w:cstheme="minorHAnsi"/>
        </w:rPr>
        <w:t xml:space="preserve">İşte sayıları gitgide artan bu tür sınır ihlâlleri ortamında </w:t>
      </w:r>
      <w:proofErr w:type="spellStart"/>
      <w:r w:rsidRPr="00107CF4">
        <w:rPr>
          <w:rFonts w:cstheme="minorHAnsi"/>
        </w:rPr>
        <w:t>Annette</w:t>
      </w:r>
      <w:proofErr w:type="spellEnd"/>
      <w:r w:rsidRPr="00107CF4">
        <w:rPr>
          <w:rFonts w:cstheme="minorHAnsi"/>
        </w:rPr>
        <w:t xml:space="preserve"> ve Peter Nobel’in Basın Sanatı </w:t>
      </w:r>
      <w:proofErr w:type="gramStart"/>
      <w:r w:rsidRPr="00107CF4">
        <w:rPr>
          <w:rFonts w:cstheme="minorHAnsi"/>
        </w:rPr>
        <w:t>koleksiyonu,</w:t>
      </w:r>
      <w:proofErr w:type="gramEnd"/>
      <w:r w:rsidRPr="00107CF4">
        <w:rPr>
          <w:rFonts w:cstheme="minorHAnsi"/>
        </w:rPr>
        <w:t xml:space="preserve"> hem bir kültür tarihi arşivi hem de geleceğin sanat söylemlerini gerçeklikle yüzleştirecek bir kaynak olarak fevkalâde önem taşıyor.</w:t>
      </w:r>
    </w:p>
    <w:p w14:paraId="15E18C9F" w14:textId="08DC5ED2" w:rsidR="00C4066F" w:rsidRPr="00107CF4" w:rsidRDefault="00C4066F" w:rsidP="00C4066F">
      <w:pPr>
        <w:autoSpaceDE w:val="0"/>
        <w:autoSpaceDN w:val="0"/>
        <w:adjustRightInd w:val="0"/>
        <w:spacing w:after="0" w:line="240" w:lineRule="auto"/>
        <w:rPr>
          <w:rFonts w:cstheme="minorHAnsi"/>
        </w:rPr>
      </w:pPr>
    </w:p>
    <w:p w14:paraId="516B1938"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lastRenderedPageBreak/>
        <w:t>1. Bir yandan gazeteler felâket haberini verirken kısa süre içinde bir de kitap yayımlanmış ve satış rekorları kırmıştır.</w:t>
      </w:r>
    </w:p>
    <w:p w14:paraId="14B357D5"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2. Paul </w:t>
      </w:r>
      <w:proofErr w:type="spellStart"/>
      <w:r w:rsidRPr="00107CF4">
        <w:rPr>
          <w:rFonts w:cstheme="minorHAnsi"/>
        </w:rPr>
        <w:t>Virilio</w:t>
      </w:r>
      <w:proofErr w:type="spellEnd"/>
      <w:r w:rsidRPr="00107CF4">
        <w:rPr>
          <w:rFonts w:cstheme="minorHAnsi"/>
        </w:rPr>
        <w:t xml:space="preserve">, </w:t>
      </w:r>
      <w:proofErr w:type="spellStart"/>
      <w:r w:rsidRPr="00107CF4">
        <w:rPr>
          <w:rFonts w:cstheme="minorHAnsi"/>
          <w:i/>
          <w:iCs/>
        </w:rPr>
        <w:t>Die</w:t>
      </w:r>
      <w:proofErr w:type="spellEnd"/>
      <w:r w:rsidRPr="00107CF4">
        <w:rPr>
          <w:rFonts w:cstheme="minorHAnsi"/>
          <w:i/>
          <w:iCs/>
        </w:rPr>
        <w:t xml:space="preserve"> </w:t>
      </w:r>
      <w:proofErr w:type="spellStart"/>
      <w:r w:rsidRPr="00107CF4">
        <w:rPr>
          <w:rFonts w:cstheme="minorHAnsi"/>
          <w:i/>
          <w:iCs/>
        </w:rPr>
        <w:t>Sehmaschine</w:t>
      </w:r>
      <w:proofErr w:type="spellEnd"/>
      <w:r w:rsidRPr="00107CF4">
        <w:rPr>
          <w:rFonts w:cstheme="minorHAnsi"/>
        </w:rPr>
        <w:t xml:space="preserve">, Merve </w:t>
      </w:r>
      <w:proofErr w:type="spellStart"/>
      <w:r w:rsidRPr="00107CF4">
        <w:rPr>
          <w:rFonts w:cstheme="minorHAnsi"/>
        </w:rPr>
        <w:t>Verlag</w:t>
      </w:r>
      <w:proofErr w:type="spellEnd"/>
      <w:r w:rsidRPr="00107CF4">
        <w:rPr>
          <w:rFonts w:cstheme="minorHAnsi"/>
        </w:rPr>
        <w:t>, Berlin 1989, s.95</w:t>
      </w:r>
    </w:p>
    <w:p w14:paraId="3F3D3BBA"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3. Kamuya açık bir sanat koleksiyon mekânı olarak bugünkü biçimiyle müze, Fransız Devrimi’nin bir icadıdır. </w:t>
      </w:r>
      <w:proofErr w:type="spellStart"/>
      <w:r w:rsidRPr="00107CF4">
        <w:rPr>
          <w:rFonts w:cstheme="minorHAnsi"/>
        </w:rPr>
        <w:t>Grande</w:t>
      </w:r>
      <w:proofErr w:type="spellEnd"/>
      <w:r w:rsidRPr="00107CF4">
        <w:rPr>
          <w:rFonts w:cstheme="minorHAnsi"/>
        </w:rPr>
        <w:t xml:space="preserve"> </w:t>
      </w:r>
      <w:proofErr w:type="spellStart"/>
      <w:r w:rsidRPr="00107CF4">
        <w:rPr>
          <w:rFonts w:cstheme="minorHAnsi"/>
        </w:rPr>
        <w:t>Nation’un</w:t>
      </w:r>
      <w:proofErr w:type="spellEnd"/>
      <w:r w:rsidRPr="00107CF4">
        <w:rPr>
          <w:rFonts w:cstheme="minorHAnsi"/>
        </w:rPr>
        <w:t xml:space="preserve"> demokrasi öncesi yeni efendileri, devrik kralın özel sanat hazinelerini halka açmak istiyordu (muhtemelen kralın müsrifliğini de lânetlemek amacıyla) ve sergi mekânı olarak </w:t>
      </w:r>
      <w:proofErr w:type="spellStart"/>
      <w:r w:rsidRPr="00107CF4">
        <w:rPr>
          <w:rFonts w:cstheme="minorHAnsi"/>
        </w:rPr>
        <w:t>Louvre’u</w:t>
      </w:r>
      <w:proofErr w:type="spellEnd"/>
      <w:r w:rsidRPr="00107CF4">
        <w:rPr>
          <w:rFonts w:cstheme="minorHAnsi"/>
        </w:rPr>
        <w:t xml:space="preserve"> seçtiler. </w:t>
      </w:r>
      <w:proofErr w:type="spellStart"/>
      <w:r w:rsidRPr="00107CF4">
        <w:rPr>
          <w:rFonts w:cstheme="minorHAnsi"/>
        </w:rPr>
        <w:t>Louvre</w:t>
      </w:r>
      <w:proofErr w:type="spellEnd"/>
      <w:r w:rsidRPr="00107CF4">
        <w:rPr>
          <w:rFonts w:cstheme="minorHAnsi"/>
        </w:rPr>
        <w:t>, Fransız kralının Paris’teki eski konutuydu. Konuyla ilgili</w:t>
      </w:r>
    </w:p>
    <w:p w14:paraId="2B293500" w14:textId="539A46FD"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bkz. </w:t>
      </w:r>
      <w:proofErr w:type="spellStart"/>
      <w:r w:rsidRPr="00107CF4">
        <w:rPr>
          <w:rFonts w:cstheme="minorHAnsi"/>
        </w:rPr>
        <w:t>Boris</w:t>
      </w:r>
      <w:proofErr w:type="spellEnd"/>
      <w:r w:rsidRPr="00107CF4">
        <w:rPr>
          <w:rFonts w:cstheme="minorHAnsi"/>
        </w:rPr>
        <w:t xml:space="preserve"> </w:t>
      </w:r>
      <w:proofErr w:type="spellStart"/>
      <w:r w:rsidRPr="00107CF4">
        <w:rPr>
          <w:rFonts w:cstheme="minorHAnsi"/>
        </w:rPr>
        <w:t>Groys</w:t>
      </w:r>
      <w:proofErr w:type="spellEnd"/>
      <w:r w:rsidRPr="00107CF4">
        <w:rPr>
          <w:rFonts w:cstheme="minorHAnsi"/>
        </w:rPr>
        <w:t xml:space="preserve">, </w:t>
      </w:r>
      <w:proofErr w:type="spellStart"/>
      <w:r w:rsidRPr="00107CF4">
        <w:rPr>
          <w:rFonts w:cstheme="minorHAnsi"/>
        </w:rPr>
        <w:t>Über</w:t>
      </w:r>
      <w:proofErr w:type="spellEnd"/>
      <w:r w:rsidRPr="00107CF4">
        <w:rPr>
          <w:rFonts w:cstheme="minorHAnsi"/>
        </w:rPr>
        <w:t xml:space="preserve"> </w:t>
      </w:r>
      <w:proofErr w:type="spellStart"/>
      <w:r w:rsidRPr="00107CF4">
        <w:rPr>
          <w:rFonts w:cstheme="minorHAnsi"/>
        </w:rPr>
        <w:t>das</w:t>
      </w:r>
      <w:proofErr w:type="spellEnd"/>
      <w:r w:rsidRPr="00107CF4">
        <w:rPr>
          <w:rFonts w:cstheme="minorHAnsi"/>
        </w:rPr>
        <w:t xml:space="preserve"> </w:t>
      </w:r>
      <w:proofErr w:type="spellStart"/>
      <w:r w:rsidRPr="00107CF4">
        <w:rPr>
          <w:rFonts w:cstheme="minorHAnsi"/>
        </w:rPr>
        <w:t>Neue</w:t>
      </w:r>
      <w:proofErr w:type="spellEnd"/>
      <w:r w:rsidRPr="00107CF4">
        <w:rPr>
          <w:rFonts w:cstheme="minorHAnsi"/>
        </w:rPr>
        <w:t xml:space="preserve">. </w:t>
      </w:r>
      <w:proofErr w:type="spellStart"/>
      <w:r w:rsidRPr="00107CF4">
        <w:rPr>
          <w:rFonts w:cstheme="minorHAnsi"/>
        </w:rPr>
        <w:t>Versuch</w:t>
      </w:r>
      <w:proofErr w:type="spellEnd"/>
      <w:r w:rsidRPr="00107CF4">
        <w:rPr>
          <w:rFonts w:cstheme="minorHAnsi"/>
        </w:rPr>
        <w:t xml:space="preserve"> </w:t>
      </w:r>
      <w:proofErr w:type="spellStart"/>
      <w:r w:rsidRPr="00107CF4">
        <w:rPr>
          <w:rFonts w:cstheme="minorHAnsi"/>
        </w:rPr>
        <w:t>einer</w:t>
      </w:r>
      <w:proofErr w:type="spellEnd"/>
      <w:r w:rsidRPr="00107CF4">
        <w:rPr>
          <w:rFonts w:cstheme="minorHAnsi"/>
        </w:rPr>
        <w:t xml:space="preserve"> </w:t>
      </w:r>
      <w:proofErr w:type="spellStart"/>
      <w:r w:rsidRPr="00107CF4">
        <w:rPr>
          <w:rFonts w:cstheme="minorHAnsi"/>
          <w:i/>
          <w:iCs/>
        </w:rPr>
        <w:t>Kulturökonomie</w:t>
      </w:r>
      <w:proofErr w:type="spellEnd"/>
      <w:r w:rsidRPr="00107CF4">
        <w:rPr>
          <w:rFonts w:cstheme="minorHAnsi"/>
          <w:i/>
          <w:iCs/>
        </w:rPr>
        <w:t xml:space="preserve">, </w:t>
      </w:r>
      <w:r w:rsidRPr="00107CF4">
        <w:rPr>
          <w:rFonts w:cstheme="minorHAnsi"/>
        </w:rPr>
        <w:t xml:space="preserve">Münih/Viyana, </w:t>
      </w:r>
      <w:proofErr w:type="spellStart"/>
      <w:r w:rsidRPr="00107CF4">
        <w:rPr>
          <w:rFonts w:cstheme="minorHAnsi"/>
        </w:rPr>
        <w:t>Hanser</w:t>
      </w:r>
      <w:proofErr w:type="spellEnd"/>
      <w:r w:rsidRPr="00107CF4">
        <w:rPr>
          <w:rFonts w:cstheme="minorHAnsi"/>
        </w:rPr>
        <w:t>, 1992.</w:t>
      </w:r>
    </w:p>
    <w:p w14:paraId="66E30016" w14:textId="77777777" w:rsidR="00C4066F" w:rsidRPr="00107CF4" w:rsidRDefault="00C4066F" w:rsidP="00CE0151">
      <w:pPr>
        <w:autoSpaceDE w:val="0"/>
        <w:autoSpaceDN w:val="0"/>
        <w:adjustRightInd w:val="0"/>
        <w:spacing w:after="0" w:line="276" w:lineRule="auto"/>
        <w:jc w:val="both"/>
        <w:rPr>
          <w:rFonts w:cstheme="minorHAnsi"/>
          <w:i/>
          <w:iCs/>
        </w:rPr>
      </w:pPr>
      <w:r w:rsidRPr="00107CF4">
        <w:rPr>
          <w:rFonts w:cstheme="minorHAnsi"/>
        </w:rPr>
        <w:t xml:space="preserve">4. </w:t>
      </w:r>
      <w:proofErr w:type="spellStart"/>
      <w:r w:rsidRPr="00107CF4">
        <w:rPr>
          <w:rFonts w:cstheme="minorHAnsi"/>
        </w:rPr>
        <w:t>Walter</w:t>
      </w:r>
      <w:proofErr w:type="spellEnd"/>
      <w:r w:rsidRPr="00107CF4">
        <w:rPr>
          <w:rFonts w:cstheme="minorHAnsi"/>
        </w:rPr>
        <w:t xml:space="preserve"> Benjamin, </w:t>
      </w:r>
      <w:proofErr w:type="spellStart"/>
      <w:r w:rsidRPr="00107CF4">
        <w:rPr>
          <w:rFonts w:cstheme="minorHAnsi"/>
          <w:i/>
          <w:iCs/>
        </w:rPr>
        <w:t>Das</w:t>
      </w:r>
      <w:proofErr w:type="spellEnd"/>
      <w:r w:rsidRPr="00107CF4">
        <w:rPr>
          <w:rFonts w:cstheme="minorHAnsi"/>
          <w:i/>
          <w:iCs/>
        </w:rPr>
        <w:t xml:space="preserve"> </w:t>
      </w:r>
      <w:proofErr w:type="spellStart"/>
      <w:r w:rsidRPr="00107CF4">
        <w:rPr>
          <w:rFonts w:cstheme="minorHAnsi"/>
          <w:i/>
          <w:iCs/>
        </w:rPr>
        <w:t>Kunstwerk</w:t>
      </w:r>
      <w:proofErr w:type="spellEnd"/>
      <w:r w:rsidRPr="00107CF4">
        <w:rPr>
          <w:rFonts w:cstheme="minorHAnsi"/>
          <w:i/>
          <w:iCs/>
        </w:rPr>
        <w:t xml:space="preserve"> im </w:t>
      </w:r>
      <w:proofErr w:type="spellStart"/>
      <w:r w:rsidRPr="00107CF4">
        <w:rPr>
          <w:rFonts w:cstheme="minorHAnsi"/>
          <w:i/>
          <w:iCs/>
        </w:rPr>
        <w:t>Zeitalter</w:t>
      </w:r>
      <w:proofErr w:type="spellEnd"/>
      <w:r w:rsidRPr="00107CF4">
        <w:rPr>
          <w:rFonts w:cstheme="minorHAnsi"/>
          <w:i/>
          <w:iCs/>
        </w:rPr>
        <w:t xml:space="preserve"> </w:t>
      </w:r>
      <w:proofErr w:type="spellStart"/>
      <w:r w:rsidRPr="00107CF4">
        <w:rPr>
          <w:rFonts w:cstheme="minorHAnsi"/>
          <w:i/>
          <w:iCs/>
        </w:rPr>
        <w:t>seiner</w:t>
      </w:r>
      <w:proofErr w:type="spellEnd"/>
      <w:r w:rsidRPr="00107CF4">
        <w:rPr>
          <w:rFonts w:cstheme="minorHAnsi"/>
          <w:i/>
          <w:iCs/>
        </w:rPr>
        <w:t xml:space="preserve"> </w:t>
      </w:r>
      <w:proofErr w:type="spellStart"/>
      <w:r w:rsidRPr="00107CF4">
        <w:rPr>
          <w:rFonts w:cstheme="minorHAnsi"/>
          <w:i/>
          <w:iCs/>
        </w:rPr>
        <w:t>technischen</w:t>
      </w:r>
      <w:proofErr w:type="spellEnd"/>
      <w:r w:rsidRPr="00107CF4">
        <w:rPr>
          <w:rFonts w:cstheme="minorHAnsi"/>
          <w:i/>
          <w:iCs/>
        </w:rPr>
        <w:t xml:space="preserve"> </w:t>
      </w:r>
      <w:proofErr w:type="spellStart"/>
      <w:r w:rsidRPr="00107CF4">
        <w:rPr>
          <w:rFonts w:cstheme="minorHAnsi"/>
          <w:i/>
          <w:iCs/>
        </w:rPr>
        <w:t>Reproduzierbarkeit</w:t>
      </w:r>
      <w:proofErr w:type="spellEnd"/>
      <w:r w:rsidRPr="00107CF4">
        <w:rPr>
          <w:rFonts w:cstheme="minorHAnsi"/>
          <w:i/>
          <w:iCs/>
        </w:rPr>
        <w:t xml:space="preserve">, </w:t>
      </w:r>
      <w:r w:rsidRPr="00107CF4">
        <w:rPr>
          <w:rFonts w:cstheme="minorHAnsi"/>
        </w:rPr>
        <w:t>içinde:</w:t>
      </w:r>
      <w:r w:rsidRPr="00107CF4">
        <w:rPr>
          <w:rFonts w:cstheme="minorHAnsi"/>
          <w:i/>
          <w:iCs/>
        </w:rPr>
        <w:t xml:space="preserve"> </w:t>
      </w:r>
      <w:r w:rsidRPr="00107CF4">
        <w:rPr>
          <w:rFonts w:cstheme="minorHAnsi"/>
        </w:rPr>
        <w:t xml:space="preserve">aynı yazar, </w:t>
      </w:r>
      <w:proofErr w:type="spellStart"/>
      <w:r w:rsidRPr="00107CF4">
        <w:rPr>
          <w:rFonts w:cstheme="minorHAnsi"/>
          <w:i/>
          <w:iCs/>
        </w:rPr>
        <w:t>Gesammelte</w:t>
      </w:r>
      <w:proofErr w:type="spellEnd"/>
      <w:r w:rsidRPr="00107CF4">
        <w:rPr>
          <w:rFonts w:cstheme="minorHAnsi"/>
          <w:i/>
          <w:iCs/>
        </w:rPr>
        <w:t xml:space="preserve"> </w:t>
      </w:r>
      <w:proofErr w:type="spellStart"/>
      <w:r w:rsidRPr="00107CF4">
        <w:rPr>
          <w:rFonts w:cstheme="minorHAnsi"/>
          <w:i/>
          <w:iCs/>
        </w:rPr>
        <w:t>Schriften</w:t>
      </w:r>
      <w:proofErr w:type="spellEnd"/>
      <w:r w:rsidRPr="00107CF4">
        <w:rPr>
          <w:rFonts w:cstheme="minorHAnsi"/>
          <w:i/>
          <w:iCs/>
        </w:rPr>
        <w:t xml:space="preserve">, </w:t>
      </w:r>
      <w:r w:rsidRPr="00107CF4">
        <w:rPr>
          <w:rFonts w:cstheme="minorHAnsi"/>
        </w:rPr>
        <w:t>Frankfurt/Main, 1980 (orijinal 1931).</w:t>
      </w:r>
    </w:p>
    <w:p w14:paraId="2D8749F3"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5. Jean </w:t>
      </w:r>
      <w:proofErr w:type="spellStart"/>
      <w:r w:rsidRPr="00107CF4">
        <w:rPr>
          <w:rFonts w:cstheme="minorHAnsi"/>
        </w:rPr>
        <w:t>Moreas</w:t>
      </w:r>
      <w:proofErr w:type="spellEnd"/>
      <w:r w:rsidRPr="00107CF4">
        <w:rPr>
          <w:rFonts w:cstheme="minorHAnsi"/>
        </w:rPr>
        <w:t xml:space="preserve">, </w:t>
      </w:r>
      <w:r w:rsidRPr="00107CF4">
        <w:rPr>
          <w:rFonts w:cstheme="minorHAnsi"/>
          <w:i/>
          <w:iCs/>
        </w:rPr>
        <w:t>Le Figaro</w:t>
      </w:r>
      <w:r w:rsidRPr="00107CF4">
        <w:rPr>
          <w:rFonts w:cstheme="minorHAnsi"/>
        </w:rPr>
        <w:t>, Paris, 18 Eylül 1886.</w:t>
      </w:r>
    </w:p>
    <w:p w14:paraId="3A2CAFB7"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6. Konuyla ilgili bkz.: Nobel Koleksiyonu’nda </w:t>
      </w:r>
      <w:proofErr w:type="spellStart"/>
      <w:r w:rsidRPr="00107CF4">
        <w:rPr>
          <w:rFonts w:cstheme="minorHAnsi"/>
        </w:rPr>
        <w:t>Vallaton’un</w:t>
      </w:r>
      <w:proofErr w:type="spellEnd"/>
      <w:r w:rsidRPr="00107CF4">
        <w:rPr>
          <w:rFonts w:cstheme="minorHAnsi"/>
        </w:rPr>
        <w:t xml:space="preserve"> 1900 tarihli </w:t>
      </w:r>
      <w:r w:rsidRPr="00107CF4">
        <w:rPr>
          <w:rFonts w:cstheme="minorHAnsi"/>
          <w:i/>
          <w:iCs/>
        </w:rPr>
        <w:t xml:space="preserve">Le </w:t>
      </w:r>
      <w:proofErr w:type="spellStart"/>
      <w:r w:rsidRPr="00107CF4">
        <w:rPr>
          <w:rFonts w:cstheme="minorHAnsi"/>
          <w:i/>
          <w:iCs/>
        </w:rPr>
        <w:t>Cri</w:t>
      </w:r>
      <w:proofErr w:type="spellEnd"/>
      <w:r w:rsidRPr="00107CF4">
        <w:rPr>
          <w:rFonts w:cstheme="minorHAnsi"/>
          <w:i/>
          <w:iCs/>
        </w:rPr>
        <w:t xml:space="preserve"> de Paris </w:t>
      </w:r>
      <w:r w:rsidRPr="00107CF4">
        <w:rPr>
          <w:rFonts w:cstheme="minorHAnsi"/>
        </w:rPr>
        <w:t>isimli çini mürekkebi deseni.</w:t>
      </w:r>
    </w:p>
    <w:p w14:paraId="5F5DE169"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7. Charles Baudelaire, “Le </w:t>
      </w:r>
      <w:proofErr w:type="spellStart"/>
      <w:r w:rsidRPr="00107CF4">
        <w:rPr>
          <w:rFonts w:cstheme="minorHAnsi"/>
        </w:rPr>
        <w:t>peintre</w:t>
      </w:r>
      <w:proofErr w:type="spellEnd"/>
      <w:r w:rsidRPr="00107CF4">
        <w:rPr>
          <w:rFonts w:cstheme="minorHAnsi"/>
        </w:rPr>
        <w:t xml:space="preserve"> de la </w:t>
      </w:r>
      <w:proofErr w:type="spellStart"/>
      <w:r w:rsidRPr="00107CF4">
        <w:rPr>
          <w:rFonts w:cstheme="minorHAnsi"/>
        </w:rPr>
        <w:t>vie</w:t>
      </w:r>
      <w:proofErr w:type="spellEnd"/>
      <w:r w:rsidRPr="00107CF4">
        <w:rPr>
          <w:rFonts w:cstheme="minorHAnsi"/>
        </w:rPr>
        <w:t xml:space="preserve"> moderne”, </w:t>
      </w:r>
      <w:r w:rsidRPr="00107CF4">
        <w:rPr>
          <w:rFonts w:cstheme="minorHAnsi"/>
          <w:i/>
          <w:iCs/>
        </w:rPr>
        <w:t>Le Figaro</w:t>
      </w:r>
      <w:r w:rsidRPr="00107CF4">
        <w:rPr>
          <w:rFonts w:cstheme="minorHAnsi"/>
        </w:rPr>
        <w:t>, Kasım/Aralık 1863.</w:t>
      </w:r>
    </w:p>
    <w:p w14:paraId="092E5477" w14:textId="43D86473"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8. Marshall </w:t>
      </w:r>
      <w:proofErr w:type="spellStart"/>
      <w:r w:rsidRPr="00107CF4">
        <w:rPr>
          <w:rFonts w:cstheme="minorHAnsi"/>
        </w:rPr>
        <w:t>McLuhan</w:t>
      </w:r>
      <w:proofErr w:type="spellEnd"/>
      <w:r w:rsidRPr="00107CF4">
        <w:rPr>
          <w:rFonts w:cstheme="minorHAnsi"/>
        </w:rPr>
        <w:t xml:space="preserve">, </w:t>
      </w:r>
      <w:proofErr w:type="spellStart"/>
      <w:r w:rsidRPr="00107CF4">
        <w:rPr>
          <w:rFonts w:cstheme="minorHAnsi"/>
          <w:i/>
          <w:iCs/>
        </w:rPr>
        <w:t>Die</w:t>
      </w:r>
      <w:proofErr w:type="spellEnd"/>
      <w:r w:rsidRPr="00107CF4">
        <w:rPr>
          <w:rFonts w:cstheme="minorHAnsi"/>
          <w:i/>
          <w:iCs/>
        </w:rPr>
        <w:t xml:space="preserve"> </w:t>
      </w:r>
      <w:proofErr w:type="spellStart"/>
      <w:r w:rsidRPr="00107CF4">
        <w:rPr>
          <w:rFonts w:cstheme="minorHAnsi"/>
          <w:i/>
          <w:iCs/>
        </w:rPr>
        <w:t>mechanische</w:t>
      </w:r>
      <w:proofErr w:type="spellEnd"/>
      <w:r w:rsidRPr="00107CF4">
        <w:rPr>
          <w:rFonts w:cstheme="minorHAnsi"/>
          <w:i/>
          <w:iCs/>
        </w:rPr>
        <w:t xml:space="preserve"> </w:t>
      </w:r>
      <w:proofErr w:type="spellStart"/>
      <w:r w:rsidRPr="00107CF4">
        <w:rPr>
          <w:rFonts w:cstheme="minorHAnsi"/>
          <w:i/>
          <w:iCs/>
        </w:rPr>
        <w:t>Braut</w:t>
      </w:r>
      <w:proofErr w:type="spellEnd"/>
      <w:r w:rsidRPr="00107CF4">
        <w:rPr>
          <w:rFonts w:cstheme="minorHAnsi"/>
          <w:i/>
          <w:iCs/>
        </w:rPr>
        <w:t xml:space="preserve">. </w:t>
      </w:r>
      <w:proofErr w:type="spellStart"/>
      <w:r w:rsidRPr="00107CF4">
        <w:rPr>
          <w:rFonts w:cstheme="minorHAnsi"/>
          <w:i/>
          <w:iCs/>
        </w:rPr>
        <w:t>Volkskultur</w:t>
      </w:r>
      <w:proofErr w:type="spellEnd"/>
      <w:r w:rsidRPr="00107CF4">
        <w:rPr>
          <w:rFonts w:cstheme="minorHAnsi"/>
          <w:i/>
          <w:iCs/>
        </w:rPr>
        <w:t xml:space="preserve"> </w:t>
      </w:r>
      <w:proofErr w:type="spellStart"/>
      <w:r w:rsidRPr="00107CF4">
        <w:rPr>
          <w:rFonts w:cstheme="minorHAnsi"/>
          <w:i/>
          <w:iCs/>
        </w:rPr>
        <w:t>des</w:t>
      </w:r>
      <w:proofErr w:type="spellEnd"/>
      <w:r w:rsidRPr="00107CF4">
        <w:rPr>
          <w:rFonts w:cstheme="minorHAnsi"/>
          <w:i/>
          <w:iCs/>
        </w:rPr>
        <w:t xml:space="preserve"> </w:t>
      </w:r>
      <w:proofErr w:type="spellStart"/>
      <w:r w:rsidRPr="00107CF4">
        <w:rPr>
          <w:rFonts w:cstheme="minorHAnsi"/>
          <w:i/>
          <w:iCs/>
        </w:rPr>
        <w:t>industriellen</w:t>
      </w:r>
      <w:proofErr w:type="spellEnd"/>
      <w:r w:rsidRPr="00107CF4">
        <w:rPr>
          <w:rFonts w:cstheme="minorHAnsi"/>
          <w:i/>
          <w:iCs/>
        </w:rPr>
        <w:t xml:space="preserve"> </w:t>
      </w:r>
      <w:proofErr w:type="spellStart"/>
      <w:r w:rsidRPr="00107CF4">
        <w:rPr>
          <w:rFonts w:cstheme="minorHAnsi"/>
          <w:i/>
          <w:iCs/>
        </w:rPr>
        <w:t>Menschen</w:t>
      </w:r>
      <w:proofErr w:type="spellEnd"/>
      <w:r w:rsidRPr="00107CF4">
        <w:rPr>
          <w:rFonts w:cstheme="minorHAnsi"/>
        </w:rPr>
        <w:t>, Amsterdam 1996 (Orijinali 1951), s.13.</w:t>
      </w:r>
    </w:p>
    <w:p w14:paraId="46A32617"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9. Konuyla ilgili bkz. “</w:t>
      </w:r>
      <w:proofErr w:type="spellStart"/>
      <w:r w:rsidRPr="00107CF4">
        <w:rPr>
          <w:rFonts w:cstheme="minorHAnsi"/>
        </w:rPr>
        <w:t>Aufruf</w:t>
      </w:r>
      <w:proofErr w:type="spellEnd"/>
      <w:r w:rsidRPr="00107CF4">
        <w:rPr>
          <w:rFonts w:cstheme="minorHAnsi"/>
        </w:rPr>
        <w:t xml:space="preserve"> </w:t>
      </w:r>
      <w:proofErr w:type="spellStart"/>
      <w:r w:rsidRPr="00107CF4">
        <w:rPr>
          <w:rFonts w:cstheme="minorHAnsi"/>
        </w:rPr>
        <w:t>zur</w:t>
      </w:r>
      <w:proofErr w:type="spellEnd"/>
      <w:r w:rsidRPr="00107CF4">
        <w:rPr>
          <w:rFonts w:cstheme="minorHAnsi"/>
        </w:rPr>
        <w:t xml:space="preserve"> </w:t>
      </w:r>
      <w:proofErr w:type="spellStart"/>
      <w:r w:rsidRPr="00107CF4">
        <w:rPr>
          <w:rFonts w:cstheme="minorHAnsi"/>
        </w:rPr>
        <w:t>Alternative</w:t>
      </w:r>
      <w:proofErr w:type="spellEnd"/>
      <w:r w:rsidRPr="00107CF4">
        <w:rPr>
          <w:rFonts w:cstheme="minorHAnsi"/>
        </w:rPr>
        <w:t xml:space="preserve">” başlıklı yazısı. Bu </w:t>
      </w:r>
      <w:proofErr w:type="spellStart"/>
      <w:r w:rsidRPr="00107CF4">
        <w:rPr>
          <w:rFonts w:cstheme="minorHAnsi"/>
        </w:rPr>
        <w:t>sosyo</w:t>
      </w:r>
      <w:proofErr w:type="spellEnd"/>
      <w:r w:rsidRPr="00107CF4">
        <w:rPr>
          <w:rFonts w:cstheme="minorHAnsi"/>
        </w:rPr>
        <w:t xml:space="preserve">-politik manifestoyu </w:t>
      </w:r>
      <w:proofErr w:type="spellStart"/>
      <w:r w:rsidRPr="00107CF4">
        <w:rPr>
          <w:rFonts w:cstheme="minorHAnsi"/>
        </w:rPr>
        <w:t>Beuys</w:t>
      </w:r>
      <w:proofErr w:type="spellEnd"/>
      <w:r w:rsidRPr="00107CF4">
        <w:rPr>
          <w:rFonts w:cstheme="minorHAnsi"/>
        </w:rPr>
        <w:t xml:space="preserve">, 23 Aralık 1978 tarihli </w:t>
      </w:r>
      <w:proofErr w:type="spellStart"/>
      <w:r w:rsidRPr="00107CF4">
        <w:rPr>
          <w:rFonts w:cstheme="minorHAnsi"/>
          <w:i/>
          <w:iCs/>
        </w:rPr>
        <w:t>Frankfurter</w:t>
      </w:r>
      <w:proofErr w:type="spellEnd"/>
    </w:p>
    <w:p w14:paraId="7BF91E3D" w14:textId="77777777" w:rsidR="00C4066F" w:rsidRPr="00107CF4" w:rsidRDefault="00C4066F" w:rsidP="00CE0151">
      <w:pPr>
        <w:autoSpaceDE w:val="0"/>
        <w:autoSpaceDN w:val="0"/>
        <w:adjustRightInd w:val="0"/>
        <w:spacing w:after="0" w:line="276" w:lineRule="auto"/>
        <w:jc w:val="both"/>
        <w:rPr>
          <w:rFonts w:cstheme="minorHAnsi"/>
        </w:rPr>
      </w:pPr>
      <w:proofErr w:type="spellStart"/>
      <w:r w:rsidRPr="00107CF4">
        <w:rPr>
          <w:rFonts w:cstheme="minorHAnsi"/>
          <w:i/>
          <w:iCs/>
        </w:rPr>
        <w:t>Rundschau</w:t>
      </w:r>
      <w:r w:rsidRPr="00107CF4">
        <w:rPr>
          <w:rFonts w:cstheme="minorHAnsi"/>
        </w:rPr>
        <w:t>’da</w:t>
      </w:r>
      <w:proofErr w:type="spellEnd"/>
      <w:r w:rsidRPr="00107CF4">
        <w:rPr>
          <w:rFonts w:cstheme="minorHAnsi"/>
        </w:rPr>
        <w:t xml:space="preserve"> yayımlamıştır. Gazete sayfası, 1994 tarihli “</w:t>
      </w:r>
      <w:proofErr w:type="spellStart"/>
      <w:r w:rsidRPr="00107CF4">
        <w:rPr>
          <w:rFonts w:cstheme="minorHAnsi"/>
        </w:rPr>
        <w:t>Doppelpferde</w:t>
      </w:r>
      <w:proofErr w:type="spellEnd"/>
      <w:r w:rsidRPr="00107CF4">
        <w:rPr>
          <w:rFonts w:cstheme="minorHAnsi"/>
        </w:rPr>
        <w:t xml:space="preserve">” isimli </w:t>
      </w:r>
      <w:proofErr w:type="spellStart"/>
      <w:r w:rsidRPr="00107CF4">
        <w:rPr>
          <w:rFonts w:cstheme="minorHAnsi"/>
        </w:rPr>
        <w:t>serigrafik</w:t>
      </w:r>
      <w:proofErr w:type="spellEnd"/>
      <w:r w:rsidRPr="00107CF4">
        <w:rPr>
          <w:rFonts w:cstheme="minorHAnsi"/>
        </w:rPr>
        <w:t xml:space="preserve"> çalışmaya zemin olarak kullanılmıştır.</w:t>
      </w:r>
    </w:p>
    <w:p w14:paraId="1F09FADB"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10. Bu konuya daha önce de pek çok kez dikkat çektim, en son örnek için bkz.: </w:t>
      </w:r>
      <w:proofErr w:type="spellStart"/>
      <w:r w:rsidRPr="00107CF4">
        <w:rPr>
          <w:rFonts w:cstheme="minorHAnsi"/>
        </w:rPr>
        <w:t>Paolo</w:t>
      </w:r>
      <w:proofErr w:type="spellEnd"/>
      <w:r w:rsidRPr="00107CF4">
        <w:rPr>
          <w:rFonts w:cstheme="minorHAnsi"/>
        </w:rPr>
        <w:t xml:space="preserve"> </w:t>
      </w:r>
      <w:proofErr w:type="spellStart"/>
      <w:r w:rsidRPr="00107CF4">
        <w:rPr>
          <w:rFonts w:cstheme="minorHAnsi"/>
        </w:rPr>
        <w:t>Bianchi</w:t>
      </w:r>
      <w:proofErr w:type="spellEnd"/>
      <w:r w:rsidRPr="00107CF4">
        <w:rPr>
          <w:rFonts w:cstheme="minorHAnsi"/>
        </w:rPr>
        <w:t xml:space="preserve">/ </w:t>
      </w:r>
      <w:proofErr w:type="spellStart"/>
      <w:r w:rsidRPr="00107CF4">
        <w:rPr>
          <w:rFonts w:cstheme="minorHAnsi"/>
        </w:rPr>
        <w:t>Christoph</w:t>
      </w:r>
      <w:proofErr w:type="spellEnd"/>
      <w:r w:rsidRPr="00107CF4">
        <w:rPr>
          <w:rFonts w:cstheme="minorHAnsi"/>
        </w:rPr>
        <w:t xml:space="preserve"> </w:t>
      </w:r>
      <w:proofErr w:type="spellStart"/>
      <w:r w:rsidRPr="00107CF4">
        <w:rPr>
          <w:rFonts w:cstheme="minorHAnsi"/>
        </w:rPr>
        <w:t>Doswald</w:t>
      </w:r>
      <w:proofErr w:type="spellEnd"/>
      <w:r w:rsidRPr="00107CF4">
        <w:rPr>
          <w:rFonts w:cstheme="minorHAnsi"/>
        </w:rPr>
        <w:t xml:space="preserve">, </w:t>
      </w:r>
      <w:proofErr w:type="spellStart"/>
      <w:r w:rsidRPr="00107CF4">
        <w:rPr>
          <w:rFonts w:cstheme="minorHAnsi"/>
          <w:i/>
          <w:iCs/>
        </w:rPr>
        <w:t>Gegenspieler</w:t>
      </w:r>
      <w:proofErr w:type="spellEnd"/>
      <w:r w:rsidRPr="00107CF4">
        <w:rPr>
          <w:rFonts w:cstheme="minorHAnsi"/>
          <w:i/>
          <w:iCs/>
        </w:rPr>
        <w:t xml:space="preserve">: </w:t>
      </w:r>
      <w:proofErr w:type="spellStart"/>
      <w:r w:rsidRPr="00107CF4">
        <w:rPr>
          <w:rFonts w:cstheme="minorHAnsi"/>
          <w:i/>
          <w:iCs/>
        </w:rPr>
        <w:t>Beuys</w:t>
      </w:r>
      <w:proofErr w:type="spellEnd"/>
      <w:r w:rsidRPr="00107CF4">
        <w:rPr>
          <w:rFonts w:cstheme="minorHAnsi"/>
          <w:i/>
          <w:iCs/>
        </w:rPr>
        <w:t xml:space="preserve"> </w:t>
      </w:r>
      <w:proofErr w:type="spellStart"/>
      <w:r w:rsidRPr="00107CF4">
        <w:rPr>
          <w:rFonts w:cstheme="minorHAnsi"/>
          <w:i/>
          <w:iCs/>
        </w:rPr>
        <w:t>und</w:t>
      </w:r>
      <w:proofErr w:type="spellEnd"/>
      <w:r w:rsidRPr="00107CF4">
        <w:rPr>
          <w:rFonts w:cstheme="minorHAnsi"/>
        </w:rPr>
        <w:t xml:space="preserve"> </w:t>
      </w:r>
      <w:proofErr w:type="spellStart"/>
      <w:r w:rsidRPr="00107CF4">
        <w:rPr>
          <w:rFonts w:cstheme="minorHAnsi"/>
          <w:i/>
          <w:iCs/>
        </w:rPr>
        <w:t>Warhol</w:t>
      </w:r>
      <w:proofErr w:type="spellEnd"/>
      <w:r w:rsidRPr="00107CF4">
        <w:rPr>
          <w:rFonts w:cstheme="minorHAnsi"/>
        </w:rPr>
        <w:t xml:space="preserve">, Frankfurt/Main. </w:t>
      </w:r>
      <w:proofErr w:type="spellStart"/>
      <w:r w:rsidRPr="00107CF4">
        <w:rPr>
          <w:rFonts w:cstheme="minorHAnsi"/>
        </w:rPr>
        <w:t>Fischer</w:t>
      </w:r>
      <w:proofErr w:type="spellEnd"/>
      <w:r w:rsidRPr="00107CF4">
        <w:rPr>
          <w:rFonts w:cstheme="minorHAnsi"/>
        </w:rPr>
        <w:t xml:space="preserve"> </w:t>
      </w:r>
      <w:proofErr w:type="spellStart"/>
      <w:r w:rsidRPr="00107CF4">
        <w:rPr>
          <w:rFonts w:cstheme="minorHAnsi"/>
        </w:rPr>
        <w:t>Verlag</w:t>
      </w:r>
      <w:proofErr w:type="spellEnd"/>
      <w:r w:rsidRPr="00107CF4">
        <w:rPr>
          <w:rFonts w:cstheme="minorHAnsi"/>
        </w:rPr>
        <w:t>, 2000.</w:t>
      </w:r>
    </w:p>
    <w:p w14:paraId="5CE95E3A" w14:textId="77777777" w:rsidR="00C4066F" w:rsidRPr="00107CF4" w:rsidRDefault="00C4066F" w:rsidP="00CE0151">
      <w:pPr>
        <w:autoSpaceDE w:val="0"/>
        <w:autoSpaceDN w:val="0"/>
        <w:adjustRightInd w:val="0"/>
        <w:spacing w:after="0" w:line="276" w:lineRule="auto"/>
        <w:jc w:val="both"/>
        <w:rPr>
          <w:rFonts w:cstheme="minorHAnsi"/>
          <w:i/>
          <w:iCs/>
        </w:rPr>
      </w:pPr>
      <w:r w:rsidRPr="00107CF4">
        <w:rPr>
          <w:rFonts w:cstheme="minorHAnsi"/>
        </w:rPr>
        <w:t xml:space="preserve">11. Andy </w:t>
      </w:r>
      <w:proofErr w:type="spellStart"/>
      <w:r w:rsidRPr="00107CF4">
        <w:rPr>
          <w:rFonts w:cstheme="minorHAnsi"/>
        </w:rPr>
        <w:t>Warhol</w:t>
      </w:r>
      <w:proofErr w:type="spellEnd"/>
      <w:r w:rsidRPr="00107CF4">
        <w:rPr>
          <w:rFonts w:cstheme="minorHAnsi"/>
        </w:rPr>
        <w:t xml:space="preserve">, </w:t>
      </w:r>
      <w:r w:rsidRPr="00107CF4">
        <w:rPr>
          <w:rFonts w:cstheme="minorHAnsi"/>
          <w:i/>
          <w:iCs/>
        </w:rPr>
        <w:t xml:space="preserve">The </w:t>
      </w:r>
      <w:proofErr w:type="spellStart"/>
      <w:r w:rsidRPr="00107CF4">
        <w:rPr>
          <w:rFonts w:cstheme="minorHAnsi"/>
          <w:i/>
          <w:iCs/>
        </w:rPr>
        <w:t>Philosophy</w:t>
      </w:r>
      <w:proofErr w:type="spellEnd"/>
      <w:r w:rsidRPr="00107CF4">
        <w:rPr>
          <w:rFonts w:cstheme="minorHAnsi"/>
          <w:i/>
          <w:iCs/>
        </w:rPr>
        <w:t xml:space="preserve"> of Andy </w:t>
      </w:r>
      <w:proofErr w:type="spellStart"/>
      <w:r w:rsidRPr="00107CF4">
        <w:rPr>
          <w:rFonts w:cstheme="minorHAnsi"/>
          <w:i/>
          <w:iCs/>
        </w:rPr>
        <w:t>Warhol</w:t>
      </w:r>
      <w:proofErr w:type="spellEnd"/>
      <w:r w:rsidRPr="00107CF4">
        <w:rPr>
          <w:rFonts w:cstheme="minorHAnsi"/>
          <w:i/>
          <w:iCs/>
        </w:rPr>
        <w:t xml:space="preserve"> (</w:t>
      </w:r>
      <w:proofErr w:type="spellStart"/>
      <w:r w:rsidRPr="00107CF4">
        <w:rPr>
          <w:rFonts w:cstheme="minorHAnsi"/>
          <w:i/>
          <w:iCs/>
        </w:rPr>
        <w:t>From</w:t>
      </w:r>
      <w:proofErr w:type="spellEnd"/>
      <w:r w:rsidRPr="00107CF4">
        <w:rPr>
          <w:rFonts w:cstheme="minorHAnsi"/>
          <w:i/>
          <w:iCs/>
        </w:rPr>
        <w:t xml:space="preserve"> A </w:t>
      </w:r>
      <w:proofErr w:type="spellStart"/>
      <w:r w:rsidRPr="00107CF4">
        <w:rPr>
          <w:rFonts w:cstheme="minorHAnsi"/>
          <w:i/>
          <w:iCs/>
        </w:rPr>
        <w:t>to</w:t>
      </w:r>
      <w:proofErr w:type="spellEnd"/>
      <w:r w:rsidRPr="00107CF4">
        <w:rPr>
          <w:rFonts w:cstheme="minorHAnsi"/>
          <w:i/>
          <w:iCs/>
        </w:rPr>
        <w:t xml:space="preserve"> B </w:t>
      </w:r>
      <w:proofErr w:type="spellStart"/>
      <w:r w:rsidRPr="00107CF4">
        <w:rPr>
          <w:rFonts w:cstheme="minorHAnsi"/>
          <w:i/>
          <w:iCs/>
        </w:rPr>
        <w:t>and</w:t>
      </w:r>
      <w:proofErr w:type="spellEnd"/>
      <w:r w:rsidRPr="00107CF4">
        <w:rPr>
          <w:rFonts w:cstheme="minorHAnsi"/>
          <w:i/>
          <w:iCs/>
        </w:rPr>
        <w:t xml:space="preserve"> </w:t>
      </w:r>
      <w:proofErr w:type="spellStart"/>
      <w:r w:rsidRPr="00107CF4">
        <w:rPr>
          <w:rFonts w:cstheme="minorHAnsi"/>
          <w:i/>
          <w:iCs/>
        </w:rPr>
        <w:t>Back</w:t>
      </w:r>
      <w:proofErr w:type="spellEnd"/>
      <w:r w:rsidRPr="00107CF4">
        <w:rPr>
          <w:rFonts w:cstheme="minorHAnsi"/>
          <w:i/>
          <w:iCs/>
        </w:rPr>
        <w:t xml:space="preserve"> </w:t>
      </w:r>
      <w:proofErr w:type="spellStart"/>
      <w:r w:rsidRPr="00107CF4">
        <w:rPr>
          <w:rFonts w:cstheme="minorHAnsi"/>
          <w:i/>
          <w:iCs/>
        </w:rPr>
        <w:t>Again</w:t>
      </w:r>
      <w:proofErr w:type="spellEnd"/>
      <w:r w:rsidRPr="00107CF4">
        <w:rPr>
          <w:rFonts w:cstheme="minorHAnsi"/>
        </w:rPr>
        <w:t xml:space="preserve">), Orlando, </w:t>
      </w:r>
      <w:proofErr w:type="spellStart"/>
      <w:r w:rsidRPr="00107CF4">
        <w:rPr>
          <w:rFonts w:cstheme="minorHAnsi"/>
        </w:rPr>
        <w:t>Harvst</w:t>
      </w:r>
      <w:proofErr w:type="spellEnd"/>
      <w:r w:rsidRPr="00107CF4">
        <w:rPr>
          <w:rFonts w:cstheme="minorHAnsi"/>
        </w:rPr>
        <w:t>,</w:t>
      </w:r>
      <w:r w:rsidRPr="00107CF4">
        <w:rPr>
          <w:rFonts w:cstheme="minorHAnsi"/>
          <w:i/>
          <w:iCs/>
        </w:rPr>
        <w:t xml:space="preserve"> </w:t>
      </w:r>
      <w:r w:rsidRPr="00107CF4">
        <w:rPr>
          <w:rFonts w:cstheme="minorHAnsi"/>
        </w:rPr>
        <w:t>1977.</w:t>
      </w:r>
    </w:p>
    <w:p w14:paraId="7FD0B986"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12. </w:t>
      </w:r>
      <w:proofErr w:type="spellStart"/>
      <w:r w:rsidRPr="00107CF4">
        <w:rPr>
          <w:rFonts w:cstheme="minorHAnsi"/>
          <w:i/>
          <w:iCs/>
        </w:rPr>
        <w:t>Ibid</w:t>
      </w:r>
      <w:proofErr w:type="spellEnd"/>
      <w:r w:rsidRPr="00107CF4">
        <w:rPr>
          <w:rFonts w:cstheme="minorHAnsi"/>
        </w:rPr>
        <w:t>.</w:t>
      </w:r>
    </w:p>
    <w:p w14:paraId="056A3D73" w14:textId="77777777" w:rsidR="00C4066F" w:rsidRPr="00107CF4" w:rsidRDefault="00C4066F" w:rsidP="00CE0151">
      <w:pPr>
        <w:autoSpaceDE w:val="0"/>
        <w:autoSpaceDN w:val="0"/>
        <w:adjustRightInd w:val="0"/>
        <w:spacing w:after="0" w:line="276" w:lineRule="auto"/>
        <w:jc w:val="both"/>
        <w:rPr>
          <w:rFonts w:cstheme="minorHAnsi"/>
          <w:i/>
          <w:iCs/>
        </w:rPr>
      </w:pPr>
      <w:r w:rsidRPr="00107CF4">
        <w:rPr>
          <w:rFonts w:cstheme="minorHAnsi"/>
        </w:rPr>
        <w:t xml:space="preserve">13. </w:t>
      </w:r>
      <w:proofErr w:type="spellStart"/>
      <w:r w:rsidRPr="00107CF4">
        <w:rPr>
          <w:rFonts w:cstheme="minorHAnsi"/>
        </w:rPr>
        <w:t>Beat</w:t>
      </w:r>
      <w:proofErr w:type="spellEnd"/>
      <w:r w:rsidRPr="00107CF4">
        <w:rPr>
          <w:rFonts w:cstheme="minorHAnsi"/>
        </w:rPr>
        <w:t xml:space="preserve"> </w:t>
      </w:r>
      <w:proofErr w:type="spellStart"/>
      <w:r w:rsidRPr="00107CF4">
        <w:rPr>
          <w:rFonts w:cstheme="minorHAnsi"/>
        </w:rPr>
        <w:t>Wyss</w:t>
      </w:r>
      <w:proofErr w:type="spellEnd"/>
      <w:r w:rsidRPr="00107CF4">
        <w:rPr>
          <w:rFonts w:cstheme="minorHAnsi"/>
        </w:rPr>
        <w:t xml:space="preserve">, </w:t>
      </w:r>
      <w:proofErr w:type="spellStart"/>
      <w:r w:rsidRPr="00107CF4">
        <w:rPr>
          <w:rFonts w:cstheme="minorHAnsi"/>
          <w:i/>
          <w:iCs/>
        </w:rPr>
        <w:t>Die</w:t>
      </w:r>
      <w:proofErr w:type="spellEnd"/>
      <w:r w:rsidRPr="00107CF4">
        <w:rPr>
          <w:rFonts w:cstheme="minorHAnsi"/>
          <w:i/>
          <w:iCs/>
        </w:rPr>
        <w:t xml:space="preserve"> </w:t>
      </w:r>
      <w:proofErr w:type="spellStart"/>
      <w:r w:rsidRPr="00107CF4">
        <w:rPr>
          <w:rFonts w:cstheme="minorHAnsi"/>
          <w:i/>
          <w:iCs/>
        </w:rPr>
        <w:t>Welt</w:t>
      </w:r>
      <w:proofErr w:type="spellEnd"/>
      <w:r w:rsidRPr="00107CF4">
        <w:rPr>
          <w:rFonts w:cstheme="minorHAnsi"/>
          <w:i/>
          <w:iCs/>
        </w:rPr>
        <w:t xml:space="preserve"> </w:t>
      </w:r>
      <w:proofErr w:type="spellStart"/>
      <w:r w:rsidRPr="00107CF4">
        <w:rPr>
          <w:rFonts w:cstheme="minorHAnsi"/>
          <w:i/>
          <w:iCs/>
        </w:rPr>
        <w:t>als</w:t>
      </w:r>
      <w:proofErr w:type="spellEnd"/>
      <w:r w:rsidRPr="00107CF4">
        <w:rPr>
          <w:rFonts w:cstheme="minorHAnsi"/>
          <w:i/>
          <w:iCs/>
        </w:rPr>
        <w:t xml:space="preserve"> T-</w:t>
      </w:r>
      <w:proofErr w:type="spellStart"/>
      <w:r w:rsidRPr="00107CF4">
        <w:rPr>
          <w:rFonts w:cstheme="minorHAnsi"/>
          <w:i/>
          <w:iCs/>
        </w:rPr>
        <w:t>Shirt</w:t>
      </w:r>
      <w:proofErr w:type="spellEnd"/>
      <w:r w:rsidRPr="00107CF4">
        <w:rPr>
          <w:rFonts w:cstheme="minorHAnsi"/>
          <w:i/>
          <w:iCs/>
        </w:rPr>
        <w:t xml:space="preserve">, </w:t>
      </w:r>
      <w:proofErr w:type="spellStart"/>
      <w:r w:rsidRPr="00107CF4">
        <w:rPr>
          <w:rFonts w:cstheme="minorHAnsi"/>
          <w:i/>
          <w:iCs/>
        </w:rPr>
        <w:t>Zur</w:t>
      </w:r>
      <w:proofErr w:type="spellEnd"/>
      <w:r w:rsidRPr="00107CF4">
        <w:rPr>
          <w:rFonts w:cstheme="minorHAnsi"/>
          <w:i/>
          <w:iCs/>
        </w:rPr>
        <w:t xml:space="preserve"> </w:t>
      </w:r>
      <w:proofErr w:type="spellStart"/>
      <w:r w:rsidRPr="00107CF4">
        <w:rPr>
          <w:rFonts w:cstheme="minorHAnsi"/>
          <w:i/>
          <w:iCs/>
        </w:rPr>
        <w:t>Aesthetik</w:t>
      </w:r>
      <w:proofErr w:type="spellEnd"/>
      <w:r w:rsidRPr="00107CF4">
        <w:rPr>
          <w:rFonts w:cstheme="minorHAnsi"/>
          <w:i/>
          <w:iCs/>
        </w:rPr>
        <w:t xml:space="preserve"> </w:t>
      </w:r>
      <w:proofErr w:type="spellStart"/>
      <w:r w:rsidRPr="00107CF4">
        <w:rPr>
          <w:rFonts w:cstheme="minorHAnsi"/>
          <w:i/>
          <w:iCs/>
        </w:rPr>
        <w:t>und</w:t>
      </w:r>
      <w:proofErr w:type="spellEnd"/>
      <w:r w:rsidRPr="00107CF4">
        <w:rPr>
          <w:rFonts w:cstheme="minorHAnsi"/>
          <w:i/>
          <w:iCs/>
        </w:rPr>
        <w:t xml:space="preserve"> </w:t>
      </w:r>
      <w:proofErr w:type="spellStart"/>
      <w:r w:rsidRPr="00107CF4">
        <w:rPr>
          <w:rFonts w:cstheme="minorHAnsi"/>
          <w:i/>
          <w:iCs/>
        </w:rPr>
        <w:t>Geschichte</w:t>
      </w:r>
      <w:proofErr w:type="spellEnd"/>
      <w:r w:rsidRPr="00107CF4">
        <w:rPr>
          <w:rFonts w:cstheme="minorHAnsi"/>
          <w:i/>
          <w:iCs/>
        </w:rPr>
        <w:t xml:space="preserve"> der </w:t>
      </w:r>
      <w:proofErr w:type="spellStart"/>
      <w:r w:rsidRPr="00107CF4">
        <w:rPr>
          <w:rFonts w:cstheme="minorHAnsi"/>
          <w:i/>
          <w:iCs/>
        </w:rPr>
        <w:t>Medien</w:t>
      </w:r>
      <w:proofErr w:type="spellEnd"/>
      <w:r w:rsidRPr="00107CF4">
        <w:rPr>
          <w:rFonts w:cstheme="minorHAnsi"/>
        </w:rPr>
        <w:t xml:space="preserve">, </w:t>
      </w:r>
      <w:proofErr w:type="spellStart"/>
      <w:r w:rsidRPr="00107CF4">
        <w:rPr>
          <w:rFonts w:cstheme="minorHAnsi"/>
        </w:rPr>
        <w:t>Du</w:t>
      </w:r>
      <w:proofErr w:type="spellEnd"/>
      <w:r w:rsidRPr="00107CF4">
        <w:rPr>
          <w:rFonts w:cstheme="minorHAnsi"/>
        </w:rPr>
        <w:t xml:space="preserve"> Mont </w:t>
      </w:r>
      <w:proofErr w:type="spellStart"/>
      <w:r w:rsidRPr="00107CF4">
        <w:rPr>
          <w:rFonts w:cstheme="minorHAnsi"/>
        </w:rPr>
        <w:t>Verlag</w:t>
      </w:r>
      <w:proofErr w:type="spellEnd"/>
      <w:r w:rsidRPr="00107CF4">
        <w:rPr>
          <w:rFonts w:cstheme="minorHAnsi"/>
        </w:rPr>
        <w:t>, Köln 1997, s.117.</w:t>
      </w:r>
    </w:p>
    <w:p w14:paraId="16CC9F58" w14:textId="3E288713"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14. Rolling Stones, 1960’lı yıllarda uyuşturucu bulundurma ve kullanma suçlamasıyla sansasyonel bir dava sonucu </w:t>
      </w:r>
      <w:proofErr w:type="gramStart"/>
      <w:r w:rsidRPr="00107CF4">
        <w:rPr>
          <w:rFonts w:cstheme="minorHAnsi"/>
        </w:rPr>
        <w:t>mahkum</w:t>
      </w:r>
      <w:proofErr w:type="gramEnd"/>
      <w:r w:rsidRPr="00107CF4">
        <w:rPr>
          <w:rFonts w:cstheme="minorHAnsi"/>
        </w:rPr>
        <w:t xml:space="preserve"> olduğunda, İngiliz pop</w:t>
      </w:r>
      <w:r w:rsidR="00107CF4">
        <w:rPr>
          <w:rFonts w:cstheme="minorHAnsi"/>
        </w:rPr>
        <w:t xml:space="preserve"> </w:t>
      </w:r>
      <w:r w:rsidRPr="00107CF4">
        <w:rPr>
          <w:rFonts w:cstheme="minorHAnsi"/>
        </w:rPr>
        <w:t>art sanatçısı Richard Hamilton, son derece zayıf delillere dayandırılan bu yasakçı davranışı eleştirmek</w:t>
      </w:r>
      <w:r w:rsidR="00CE0151" w:rsidRPr="00107CF4">
        <w:rPr>
          <w:rFonts w:cstheme="minorHAnsi"/>
        </w:rPr>
        <w:t xml:space="preserve"> </w:t>
      </w:r>
      <w:r w:rsidRPr="00107CF4">
        <w:rPr>
          <w:rFonts w:cstheme="minorHAnsi"/>
        </w:rPr>
        <w:t>için Londra’da o günün turizm sloganı “</w:t>
      </w:r>
      <w:proofErr w:type="spellStart"/>
      <w:r w:rsidRPr="00107CF4">
        <w:rPr>
          <w:rFonts w:cstheme="minorHAnsi"/>
        </w:rPr>
        <w:t>Swinging</w:t>
      </w:r>
      <w:proofErr w:type="spellEnd"/>
      <w:r w:rsidRPr="00107CF4">
        <w:rPr>
          <w:rFonts w:cstheme="minorHAnsi"/>
        </w:rPr>
        <w:t xml:space="preserve"> </w:t>
      </w:r>
      <w:proofErr w:type="spellStart"/>
      <w:r w:rsidRPr="00107CF4">
        <w:rPr>
          <w:rFonts w:cstheme="minorHAnsi"/>
        </w:rPr>
        <w:t>London”u</w:t>
      </w:r>
      <w:proofErr w:type="spellEnd"/>
      <w:r w:rsidRPr="00107CF4">
        <w:rPr>
          <w:rFonts w:cstheme="minorHAnsi"/>
        </w:rPr>
        <w:t xml:space="preserve"> kullanmıştı. Hamilton, bu sloganı </w:t>
      </w:r>
      <w:proofErr w:type="spellStart"/>
      <w:r w:rsidRPr="00107CF4">
        <w:rPr>
          <w:rFonts w:cstheme="minorHAnsi"/>
        </w:rPr>
        <w:t>ironik</w:t>
      </w:r>
      <w:proofErr w:type="spellEnd"/>
      <w:r w:rsidR="00107CF4">
        <w:rPr>
          <w:rFonts w:cstheme="minorHAnsi"/>
        </w:rPr>
        <w:t xml:space="preserve"> </w:t>
      </w:r>
      <w:r w:rsidRPr="00107CF4">
        <w:rPr>
          <w:rFonts w:cstheme="minorHAnsi"/>
        </w:rPr>
        <w:t>kritik bir biçimde dönüştürerek ürettiği kolaja “</w:t>
      </w:r>
      <w:proofErr w:type="spellStart"/>
      <w:r w:rsidRPr="00107CF4">
        <w:rPr>
          <w:rFonts w:cstheme="minorHAnsi"/>
        </w:rPr>
        <w:t>Swingeing</w:t>
      </w:r>
      <w:proofErr w:type="spellEnd"/>
      <w:r w:rsidRPr="00107CF4">
        <w:rPr>
          <w:rFonts w:cstheme="minorHAnsi"/>
        </w:rPr>
        <w:t xml:space="preserve"> </w:t>
      </w:r>
      <w:proofErr w:type="spellStart"/>
      <w:r w:rsidRPr="00107CF4">
        <w:rPr>
          <w:rFonts w:cstheme="minorHAnsi"/>
        </w:rPr>
        <w:t>London</w:t>
      </w:r>
      <w:proofErr w:type="spellEnd"/>
      <w:r w:rsidRPr="00107CF4">
        <w:rPr>
          <w:rFonts w:cstheme="minorHAnsi"/>
        </w:rPr>
        <w:t xml:space="preserve">”, yani haşin Londra adını verdi. Kısa süre önce ortaya çıktığı üzere, polis Rolling Stones’a yaptığı baskında aslında uyuşturucu bulmamıştı. Buna rağmen </w:t>
      </w:r>
      <w:proofErr w:type="spellStart"/>
      <w:r w:rsidRPr="00107CF4">
        <w:rPr>
          <w:rFonts w:cstheme="minorHAnsi"/>
        </w:rPr>
        <w:t>rock</w:t>
      </w:r>
      <w:proofErr w:type="spellEnd"/>
      <w:r w:rsidRPr="00107CF4">
        <w:rPr>
          <w:rFonts w:cstheme="minorHAnsi"/>
        </w:rPr>
        <w:t xml:space="preserve"> sanatçılarını </w:t>
      </w:r>
      <w:proofErr w:type="gramStart"/>
      <w:r w:rsidRPr="00107CF4">
        <w:rPr>
          <w:rFonts w:cstheme="minorHAnsi"/>
        </w:rPr>
        <w:t>mahkum</w:t>
      </w:r>
      <w:proofErr w:type="gramEnd"/>
      <w:r w:rsidRPr="00107CF4">
        <w:rPr>
          <w:rFonts w:cstheme="minorHAnsi"/>
        </w:rPr>
        <w:t xml:space="preserve"> ettirebilmek için, baskına katılan polisler mahkeme ifadelerinde, mekânda güçlü marihuana kokusu aldıklarını söylemiş, bu polis memurlarının bir kısmı, daha sonra bu ifadeyi reddetmiştir.</w:t>
      </w:r>
    </w:p>
    <w:p w14:paraId="4309A53F"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15. Bkz. bu katalogdaki katkı: Jean </w:t>
      </w:r>
      <w:proofErr w:type="spellStart"/>
      <w:r w:rsidRPr="00107CF4">
        <w:rPr>
          <w:rFonts w:cstheme="minorHAnsi"/>
        </w:rPr>
        <w:t>Baudrillard</w:t>
      </w:r>
      <w:proofErr w:type="spellEnd"/>
      <w:r w:rsidRPr="00107CF4">
        <w:rPr>
          <w:rFonts w:cstheme="minorHAnsi"/>
        </w:rPr>
        <w:t>, “</w:t>
      </w:r>
      <w:proofErr w:type="spellStart"/>
      <w:r w:rsidRPr="00107CF4">
        <w:rPr>
          <w:rFonts w:cstheme="minorHAnsi"/>
        </w:rPr>
        <w:t>Das</w:t>
      </w:r>
      <w:proofErr w:type="spellEnd"/>
      <w:r w:rsidRPr="00107CF4">
        <w:rPr>
          <w:rFonts w:cstheme="minorHAnsi"/>
        </w:rPr>
        <w:t xml:space="preserve"> </w:t>
      </w:r>
      <w:proofErr w:type="spellStart"/>
      <w:r w:rsidRPr="00107CF4">
        <w:rPr>
          <w:rFonts w:cstheme="minorHAnsi"/>
        </w:rPr>
        <w:t>Bild</w:t>
      </w:r>
      <w:proofErr w:type="spellEnd"/>
      <w:r w:rsidRPr="00107CF4">
        <w:rPr>
          <w:rFonts w:cstheme="minorHAnsi"/>
        </w:rPr>
        <w:t xml:space="preserve">: </w:t>
      </w:r>
      <w:proofErr w:type="spellStart"/>
      <w:r w:rsidRPr="00107CF4">
        <w:rPr>
          <w:rFonts w:cstheme="minorHAnsi"/>
        </w:rPr>
        <w:t>Ursprung</w:t>
      </w:r>
      <w:proofErr w:type="spellEnd"/>
      <w:r w:rsidRPr="00107CF4">
        <w:rPr>
          <w:rFonts w:cstheme="minorHAnsi"/>
        </w:rPr>
        <w:t xml:space="preserve"> </w:t>
      </w:r>
      <w:proofErr w:type="spellStart"/>
      <w:r w:rsidRPr="00107CF4">
        <w:rPr>
          <w:rFonts w:cstheme="minorHAnsi"/>
        </w:rPr>
        <w:t>und</w:t>
      </w:r>
      <w:proofErr w:type="spellEnd"/>
      <w:r w:rsidRPr="00107CF4">
        <w:rPr>
          <w:rFonts w:cstheme="minorHAnsi"/>
        </w:rPr>
        <w:t xml:space="preserve"> </w:t>
      </w:r>
      <w:proofErr w:type="spellStart"/>
      <w:r w:rsidRPr="00107CF4">
        <w:rPr>
          <w:rFonts w:cstheme="minorHAnsi"/>
        </w:rPr>
        <w:t>Ziel</w:t>
      </w:r>
      <w:proofErr w:type="spellEnd"/>
      <w:r w:rsidRPr="00107CF4">
        <w:rPr>
          <w:rFonts w:cstheme="minorHAnsi"/>
        </w:rPr>
        <w:t xml:space="preserve"> </w:t>
      </w:r>
      <w:proofErr w:type="spellStart"/>
      <w:r w:rsidRPr="00107CF4">
        <w:rPr>
          <w:rFonts w:cstheme="minorHAnsi"/>
        </w:rPr>
        <w:t>von</w:t>
      </w:r>
      <w:proofErr w:type="spellEnd"/>
      <w:r w:rsidRPr="00107CF4">
        <w:rPr>
          <w:rFonts w:cstheme="minorHAnsi"/>
        </w:rPr>
        <w:t xml:space="preserve"> </w:t>
      </w:r>
      <w:proofErr w:type="spellStart"/>
      <w:r w:rsidRPr="00107CF4">
        <w:rPr>
          <w:rFonts w:cstheme="minorHAnsi"/>
        </w:rPr>
        <w:t>Gewalt</w:t>
      </w:r>
      <w:proofErr w:type="spellEnd"/>
      <w:r w:rsidRPr="00107CF4">
        <w:rPr>
          <w:rFonts w:cstheme="minorHAnsi"/>
        </w:rPr>
        <w:t>”.</w:t>
      </w:r>
    </w:p>
    <w:p w14:paraId="64153727"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16. Stephan </w:t>
      </w:r>
      <w:proofErr w:type="spellStart"/>
      <w:r w:rsidRPr="00107CF4">
        <w:rPr>
          <w:rFonts w:cstheme="minorHAnsi"/>
        </w:rPr>
        <w:t>Berg</w:t>
      </w:r>
      <w:proofErr w:type="spellEnd"/>
      <w:r w:rsidRPr="00107CF4">
        <w:rPr>
          <w:rFonts w:cstheme="minorHAnsi"/>
        </w:rPr>
        <w:t xml:space="preserve">, “Der </w:t>
      </w:r>
      <w:proofErr w:type="spellStart"/>
      <w:r w:rsidRPr="00107CF4">
        <w:rPr>
          <w:rFonts w:cstheme="minorHAnsi"/>
        </w:rPr>
        <w:t>Feuerlöscher</w:t>
      </w:r>
      <w:proofErr w:type="spellEnd"/>
      <w:r w:rsidRPr="00107CF4">
        <w:rPr>
          <w:rFonts w:cstheme="minorHAnsi"/>
        </w:rPr>
        <w:t xml:space="preserve"> im </w:t>
      </w:r>
      <w:proofErr w:type="spellStart"/>
      <w:r w:rsidRPr="00107CF4">
        <w:rPr>
          <w:rFonts w:cstheme="minorHAnsi"/>
        </w:rPr>
        <w:t>Ausstellungsraum</w:t>
      </w:r>
      <w:proofErr w:type="spellEnd"/>
      <w:r w:rsidRPr="00107CF4">
        <w:rPr>
          <w:rFonts w:cstheme="minorHAnsi"/>
        </w:rPr>
        <w:t xml:space="preserve"> </w:t>
      </w:r>
      <w:proofErr w:type="spellStart"/>
      <w:r w:rsidRPr="00107CF4">
        <w:rPr>
          <w:rFonts w:cstheme="minorHAnsi"/>
        </w:rPr>
        <w:t>oder</w:t>
      </w:r>
      <w:proofErr w:type="spellEnd"/>
      <w:r w:rsidRPr="00107CF4">
        <w:rPr>
          <w:rFonts w:cstheme="minorHAnsi"/>
        </w:rPr>
        <w:t xml:space="preserve"> </w:t>
      </w:r>
      <w:proofErr w:type="spellStart"/>
      <w:r w:rsidRPr="00107CF4">
        <w:rPr>
          <w:rFonts w:cstheme="minorHAnsi"/>
        </w:rPr>
        <w:t>die</w:t>
      </w:r>
      <w:proofErr w:type="spellEnd"/>
      <w:r w:rsidRPr="00107CF4">
        <w:rPr>
          <w:rFonts w:cstheme="minorHAnsi"/>
        </w:rPr>
        <w:t xml:space="preserve"> </w:t>
      </w:r>
      <w:proofErr w:type="spellStart"/>
      <w:r w:rsidRPr="00107CF4">
        <w:rPr>
          <w:rFonts w:cstheme="minorHAnsi"/>
        </w:rPr>
        <w:t>Ohnmacht</w:t>
      </w:r>
      <w:proofErr w:type="spellEnd"/>
      <w:r w:rsidRPr="00107CF4">
        <w:rPr>
          <w:rFonts w:cstheme="minorHAnsi"/>
        </w:rPr>
        <w:t xml:space="preserve"> </w:t>
      </w:r>
      <w:proofErr w:type="spellStart"/>
      <w:r w:rsidRPr="00107CF4">
        <w:rPr>
          <w:rFonts w:cstheme="minorHAnsi"/>
        </w:rPr>
        <w:t>des</w:t>
      </w:r>
      <w:proofErr w:type="spellEnd"/>
      <w:r w:rsidRPr="00107CF4">
        <w:rPr>
          <w:rFonts w:cstheme="minorHAnsi"/>
        </w:rPr>
        <w:t xml:space="preserve"> </w:t>
      </w:r>
      <w:proofErr w:type="spellStart"/>
      <w:r w:rsidRPr="00107CF4">
        <w:rPr>
          <w:rFonts w:cstheme="minorHAnsi"/>
        </w:rPr>
        <w:t>Auges</w:t>
      </w:r>
      <w:proofErr w:type="spellEnd"/>
      <w:r w:rsidRPr="00107CF4">
        <w:rPr>
          <w:rFonts w:cstheme="minorHAnsi"/>
        </w:rPr>
        <w:t xml:space="preserve">. </w:t>
      </w:r>
      <w:proofErr w:type="spellStart"/>
      <w:r w:rsidRPr="00107CF4">
        <w:rPr>
          <w:rFonts w:cstheme="minorHAnsi"/>
        </w:rPr>
        <w:t>Was</w:t>
      </w:r>
      <w:proofErr w:type="spellEnd"/>
      <w:r w:rsidRPr="00107CF4">
        <w:rPr>
          <w:rFonts w:cstheme="minorHAnsi"/>
        </w:rPr>
        <w:t xml:space="preserve"> </w:t>
      </w:r>
      <w:proofErr w:type="spellStart"/>
      <w:r w:rsidRPr="00107CF4">
        <w:rPr>
          <w:rFonts w:cstheme="minorHAnsi"/>
        </w:rPr>
        <w:t>wir</w:t>
      </w:r>
      <w:proofErr w:type="spellEnd"/>
      <w:r w:rsidRPr="00107CF4">
        <w:rPr>
          <w:rFonts w:cstheme="minorHAnsi"/>
        </w:rPr>
        <w:t xml:space="preserve"> </w:t>
      </w:r>
      <w:proofErr w:type="spellStart"/>
      <w:r w:rsidRPr="00107CF4">
        <w:rPr>
          <w:rFonts w:cstheme="minorHAnsi"/>
        </w:rPr>
        <w:t>sehen</w:t>
      </w:r>
      <w:proofErr w:type="spellEnd"/>
      <w:r w:rsidRPr="00107CF4">
        <w:rPr>
          <w:rFonts w:cstheme="minorHAnsi"/>
        </w:rPr>
        <w:t xml:space="preserve">, </w:t>
      </w:r>
      <w:proofErr w:type="spellStart"/>
      <w:r w:rsidRPr="00107CF4">
        <w:rPr>
          <w:rFonts w:cstheme="minorHAnsi"/>
        </w:rPr>
        <w:t>wenn</w:t>
      </w:r>
      <w:proofErr w:type="spellEnd"/>
      <w:r w:rsidRPr="00107CF4">
        <w:rPr>
          <w:rFonts w:cstheme="minorHAnsi"/>
        </w:rPr>
        <w:t xml:space="preserve"> </w:t>
      </w:r>
      <w:proofErr w:type="spellStart"/>
      <w:r w:rsidRPr="00107CF4">
        <w:rPr>
          <w:rFonts w:cstheme="minorHAnsi"/>
        </w:rPr>
        <w:t>wir</w:t>
      </w:r>
      <w:proofErr w:type="spellEnd"/>
      <w:r w:rsidRPr="00107CF4">
        <w:rPr>
          <w:rFonts w:cstheme="minorHAnsi"/>
        </w:rPr>
        <w:t xml:space="preserve"> </w:t>
      </w:r>
      <w:proofErr w:type="spellStart"/>
      <w:r w:rsidRPr="00107CF4">
        <w:rPr>
          <w:rFonts w:cstheme="minorHAnsi"/>
        </w:rPr>
        <w:t>heute</w:t>
      </w:r>
      <w:proofErr w:type="spellEnd"/>
      <w:r w:rsidRPr="00107CF4">
        <w:rPr>
          <w:rFonts w:cstheme="minorHAnsi"/>
        </w:rPr>
        <w:t xml:space="preserve"> </w:t>
      </w:r>
      <w:proofErr w:type="spellStart"/>
      <w:r w:rsidRPr="00107CF4">
        <w:rPr>
          <w:rFonts w:cstheme="minorHAnsi"/>
        </w:rPr>
        <w:t>Kunst</w:t>
      </w:r>
      <w:proofErr w:type="spellEnd"/>
      <w:r w:rsidRPr="00107CF4">
        <w:rPr>
          <w:rFonts w:cstheme="minorHAnsi"/>
        </w:rPr>
        <w:t xml:space="preserve"> </w:t>
      </w:r>
      <w:proofErr w:type="spellStart"/>
      <w:r w:rsidRPr="00107CF4">
        <w:rPr>
          <w:rFonts w:cstheme="minorHAnsi"/>
        </w:rPr>
        <w:t>sehen</w:t>
      </w:r>
      <w:proofErr w:type="spellEnd"/>
      <w:r w:rsidRPr="00107CF4">
        <w:rPr>
          <w:rFonts w:cstheme="minorHAnsi"/>
        </w:rPr>
        <w:t xml:space="preserve"> (</w:t>
      </w:r>
      <w:proofErr w:type="spellStart"/>
      <w:r w:rsidRPr="00107CF4">
        <w:rPr>
          <w:rFonts w:cstheme="minorHAnsi"/>
        </w:rPr>
        <w:t>wollen</w:t>
      </w:r>
      <w:proofErr w:type="spellEnd"/>
      <w:r w:rsidRPr="00107CF4">
        <w:rPr>
          <w:rFonts w:cstheme="minorHAnsi"/>
        </w:rPr>
        <w:t xml:space="preserve">)”, içinde: </w:t>
      </w:r>
      <w:proofErr w:type="spellStart"/>
      <w:r w:rsidRPr="00107CF4">
        <w:rPr>
          <w:rFonts w:cstheme="minorHAnsi"/>
        </w:rPr>
        <w:t>Kunstforum</w:t>
      </w:r>
      <w:proofErr w:type="spellEnd"/>
      <w:r w:rsidRPr="00107CF4">
        <w:rPr>
          <w:rFonts w:cstheme="minorHAnsi"/>
        </w:rPr>
        <w:t xml:space="preserve"> International, Nr.142, Köln 1998, s.41.</w:t>
      </w:r>
    </w:p>
    <w:p w14:paraId="1CF1C822"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17. </w:t>
      </w:r>
      <w:proofErr w:type="spellStart"/>
      <w:r w:rsidRPr="00107CF4">
        <w:rPr>
          <w:rFonts w:cstheme="minorHAnsi"/>
        </w:rPr>
        <w:t>Annette</w:t>
      </w:r>
      <w:proofErr w:type="spellEnd"/>
      <w:r w:rsidRPr="00107CF4">
        <w:rPr>
          <w:rFonts w:cstheme="minorHAnsi"/>
        </w:rPr>
        <w:t xml:space="preserve"> ve Peter Nobel Koleksiyonu’ndaki eserlerin ilk kez sergilenmesi vesilesiyle 1999’da bir katalog hazırlanmış ve Jean </w:t>
      </w:r>
      <w:proofErr w:type="spellStart"/>
      <w:r w:rsidRPr="00107CF4">
        <w:rPr>
          <w:rFonts w:cstheme="minorHAnsi"/>
        </w:rPr>
        <w:t>Baudrillard</w:t>
      </w:r>
      <w:proofErr w:type="spellEnd"/>
      <w:r w:rsidRPr="00107CF4">
        <w:rPr>
          <w:rFonts w:cstheme="minorHAnsi"/>
        </w:rPr>
        <w:t xml:space="preserve"> bu katalog için bir makale yazmıştır. Aradan geçen zamanda söz konusu yayın: “</w:t>
      </w:r>
      <w:proofErr w:type="spellStart"/>
      <w:r w:rsidRPr="00107CF4">
        <w:rPr>
          <w:rFonts w:cstheme="minorHAnsi"/>
          <w:i/>
          <w:iCs/>
        </w:rPr>
        <w:t>Press</w:t>
      </w:r>
      <w:proofErr w:type="spellEnd"/>
      <w:r w:rsidRPr="00107CF4">
        <w:rPr>
          <w:rFonts w:cstheme="minorHAnsi"/>
          <w:i/>
          <w:iCs/>
        </w:rPr>
        <w:t xml:space="preserve"> Art</w:t>
      </w:r>
      <w:r w:rsidRPr="00107CF4">
        <w:rPr>
          <w:rFonts w:cstheme="minorHAnsi"/>
        </w:rPr>
        <w:t xml:space="preserve">, </w:t>
      </w:r>
      <w:proofErr w:type="spellStart"/>
      <w:r w:rsidRPr="00107CF4">
        <w:rPr>
          <w:rFonts w:cstheme="minorHAnsi"/>
        </w:rPr>
        <w:t>Werd-Verlag</w:t>
      </w:r>
      <w:proofErr w:type="spellEnd"/>
      <w:r w:rsidRPr="00107CF4">
        <w:rPr>
          <w:rFonts w:cstheme="minorHAnsi"/>
        </w:rPr>
        <w:t xml:space="preserve"> Zürich</w:t>
      </w:r>
    </w:p>
    <w:p w14:paraId="02978896" w14:textId="77777777"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1999” tükendiğinden, </w:t>
      </w:r>
      <w:proofErr w:type="spellStart"/>
      <w:r w:rsidRPr="00107CF4">
        <w:rPr>
          <w:rFonts w:cstheme="minorHAnsi"/>
        </w:rPr>
        <w:t>Baudrillard’ın</w:t>
      </w:r>
      <w:proofErr w:type="spellEnd"/>
      <w:r w:rsidRPr="00107CF4">
        <w:rPr>
          <w:rFonts w:cstheme="minorHAnsi"/>
        </w:rPr>
        <w:t xml:space="preserve"> makalesi, eşi Marine </w:t>
      </w:r>
      <w:proofErr w:type="spellStart"/>
      <w:r w:rsidRPr="00107CF4">
        <w:rPr>
          <w:rFonts w:cstheme="minorHAnsi"/>
        </w:rPr>
        <w:t>Baudrillard’ın</w:t>
      </w:r>
      <w:proofErr w:type="spellEnd"/>
      <w:r w:rsidRPr="00107CF4">
        <w:rPr>
          <w:rFonts w:cstheme="minorHAnsi"/>
        </w:rPr>
        <w:t xml:space="preserve"> nazik onayı sayesinde bu koleksiyon kataloğunda tekrar yayımlanıyor.</w:t>
      </w:r>
    </w:p>
    <w:p w14:paraId="109E960C" w14:textId="60A2345F" w:rsidR="00C4066F" w:rsidRPr="00107CF4" w:rsidRDefault="00C4066F" w:rsidP="00CE0151">
      <w:pPr>
        <w:autoSpaceDE w:val="0"/>
        <w:autoSpaceDN w:val="0"/>
        <w:adjustRightInd w:val="0"/>
        <w:spacing w:after="0" w:line="276" w:lineRule="auto"/>
        <w:jc w:val="both"/>
        <w:rPr>
          <w:rFonts w:cstheme="minorHAnsi"/>
        </w:rPr>
      </w:pPr>
      <w:r w:rsidRPr="00107CF4">
        <w:rPr>
          <w:rFonts w:cstheme="minorHAnsi"/>
        </w:rPr>
        <w:t xml:space="preserve">18. Londra’daki </w:t>
      </w:r>
      <w:proofErr w:type="spellStart"/>
      <w:r w:rsidRPr="00107CF4">
        <w:rPr>
          <w:rFonts w:cstheme="minorHAnsi"/>
        </w:rPr>
        <w:t>Tate</w:t>
      </w:r>
      <w:proofErr w:type="spellEnd"/>
      <w:r w:rsidRPr="00107CF4">
        <w:rPr>
          <w:rFonts w:cstheme="minorHAnsi"/>
        </w:rPr>
        <w:t xml:space="preserve"> Modern, sanat alanında kurumsal yayıncılık açısından öncü rol oynamıştır. </w:t>
      </w:r>
      <w:proofErr w:type="spellStart"/>
      <w:r w:rsidRPr="00107CF4">
        <w:rPr>
          <w:rFonts w:cstheme="minorHAnsi"/>
          <w:i/>
          <w:iCs/>
        </w:rPr>
        <w:t>Tate</w:t>
      </w:r>
      <w:proofErr w:type="spellEnd"/>
      <w:r w:rsidRPr="00107CF4">
        <w:rPr>
          <w:rFonts w:cstheme="minorHAnsi"/>
          <w:i/>
          <w:iCs/>
        </w:rPr>
        <w:t xml:space="preserve"> </w:t>
      </w:r>
      <w:proofErr w:type="spellStart"/>
      <w:r w:rsidRPr="00107CF4">
        <w:rPr>
          <w:rFonts w:cstheme="minorHAnsi"/>
          <w:i/>
          <w:iCs/>
        </w:rPr>
        <w:t>Etc</w:t>
      </w:r>
      <w:proofErr w:type="spellEnd"/>
      <w:r w:rsidRPr="00107CF4">
        <w:rPr>
          <w:rFonts w:cstheme="minorHAnsi"/>
          <w:i/>
          <w:iCs/>
        </w:rPr>
        <w:t xml:space="preserve">. </w:t>
      </w:r>
      <w:proofErr w:type="gramStart"/>
      <w:r w:rsidRPr="00107CF4">
        <w:rPr>
          <w:rFonts w:cstheme="minorHAnsi"/>
        </w:rPr>
        <w:t>isimli</w:t>
      </w:r>
      <w:proofErr w:type="gramEnd"/>
      <w:r w:rsidRPr="00107CF4">
        <w:rPr>
          <w:rFonts w:cstheme="minorHAnsi"/>
        </w:rPr>
        <w:t xml:space="preserve"> dergi, 2004 yılından bu yana üst düzey grafik ve içerik kalitesi ile yepyeni bir standar</w:t>
      </w:r>
      <w:r w:rsidR="00107CF4">
        <w:rPr>
          <w:rFonts w:cstheme="minorHAnsi"/>
        </w:rPr>
        <w:t>t</w:t>
      </w:r>
      <w:r w:rsidRPr="00107CF4">
        <w:rPr>
          <w:rFonts w:cstheme="minorHAnsi"/>
        </w:rPr>
        <w:t xml:space="preserve"> ortaya koydu. 1990’ların </w:t>
      </w:r>
      <w:r w:rsidRPr="00107CF4">
        <w:rPr>
          <w:rFonts w:cstheme="minorHAnsi"/>
        </w:rPr>
        <w:lastRenderedPageBreak/>
        <w:t>sonunda, kısa süreli de olsa benzer projeler Zürih Migros Müzesi (</w:t>
      </w:r>
      <w:proofErr w:type="spellStart"/>
      <w:r w:rsidRPr="00107CF4">
        <w:rPr>
          <w:rFonts w:cstheme="minorHAnsi"/>
          <w:i/>
          <w:iCs/>
        </w:rPr>
        <w:t>Material</w:t>
      </w:r>
      <w:proofErr w:type="spellEnd"/>
      <w:r w:rsidRPr="00107CF4">
        <w:rPr>
          <w:rFonts w:cstheme="minorHAnsi"/>
          <w:i/>
          <w:iCs/>
        </w:rPr>
        <w:t xml:space="preserve">) </w:t>
      </w:r>
      <w:r w:rsidRPr="00107CF4">
        <w:rPr>
          <w:rFonts w:cstheme="minorHAnsi"/>
        </w:rPr>
        <w:t xml:space="preserve">ve Berlin’deki </w:t>
      </w:r>
      <w:proofErr w:type="spellStart"/>
      <w:r w:rsidRPr="00107CF4">
        <w:rPr>
          <w:rFonts w:cstheme="minorHAnsi"/>
        </w:rPr>
        <w:t>Bethanien</w:t>
      </w:r>
      <w:proofErr w:type="spellEnd"/>
      <w:r w:rsidRPr="00107CF4">
        <w:rPr>
          <w:rFonts w:cstheme="minorHAnsi"/>
        </w:rPr>
        <w:t xml:space="preserve"> Sanatçı Evi (</w:t>
      </w:r>
      <w:r w:rsidRPr="00107CF4">
        <w:rPr>
          <w:rFonts w:cstheme="minorHAnsi"/>
          <w:i/>
          <w:iCs/>
        </w:rPr>
        <w:t xml:space="preserve">Be-Magazin) </w:t>
      </w:r>
      <w:r w:rsidRPr="00107CF4">
        <w:rPr>
          <w:rFonts w:cstheme="minorHAnsi"/>
        </w:rPr>
        <w:t>tarafından da başlatılmıştı.</w:t>
      </w:r>
      <w:r w:rsidR="00CE0151" w:rsidRPr="00107CF4">
        <w:rPr>
          <w:rFonts w:cstheme="minorHAnsi"/>
        </w:rPr>
        <w:t xml:space="preserve"> </w:t>
      </w:r>
      <w:r w:rsidRPr="00107CF4">
        <w:rPr>
          <w:rFonts w:cstheme="minorHAnsi"/>
        </w:rPr>
        <w:t xml:space="preserve">2010’lardan itibaren ise </w:t>
      </w:r>
      <w:proofErr w:type="spellStart"/>
      <w:r w:rsidRPr="00107CF4">
        <w:rPr>
          <w:rFonts w:cstheme="minorHAnsi"/>
        </w:rPr>
        <w:t>Gagosian</w:t>
      </w:r>
      <w:proofErr w:type="spellEnd"/>
      <w:r w:rsidRPr="00107CF4">
        <w:rPr>
          <w:rFonts w:cstheme="minorHAnsi"/>
        </w:rPr>
        <w:t xml:space="preserve"> ya da </w:t>
      </w:r>
      <w:proofErr w:type="spellStart"/>
      <w:r w:rsidRPr="00107CF4">
        <w:rPr>
          <w:rFonts w:cstheme="minorHAnsi"/>
        </w:rPr>
        <w:t>Hauser&amp;Wirth</w:t>
      </w:r>
      <w:proofErr w:type="spellEnd"/>
      <w:r w:rsidRPr="00107CF4">
        <w:rPr>
          <w:rFonts w:cstheme="minorHAnsi"/>
        </w:rPr>
        <w:t xml:space="preserve"> gibi global faaliyet gösteren büyük galeriler de kendi dergilerini çıkarıyorlar.</w:t>
      </w:r>
    </w:p>
    <w:p w14:paraId="70250777" w14:textId="79D48AEC" w:rsidR="000841B4" w:rsidRPr="00107CF4" w:rsidRDefault="000841B4" w:rsidP="00CE0151">
      <w:pPr>
        <w:spacing w:line="276" w:lineRule="auto"/>
        <w:rPr>
          <w:rFonts w:cstheme="minorHAnsi"/>
        </w:rPr>
      </w:pPr>
    </w:p>
    <w:sectPr w:rsidR="000841B4" w:rsidRPr="00107CF4" w:rsidSect="00CE0151">
      <w:headerReference w:type="default" r:id="rId6"/>
      <w:pgSz w:w="11900" w:h="16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0214" w14:textId="77777777" w:rsidR="008710AC" w:rsidRDefault="008710AC" w:rsidP="00CE0151">
      <w:pPr>
        <w:spacing w:after="0" w:line="240" w:lineRule="auto"/>
      </w:pPr>
      <w:r>
        <w:separator/>
      </w:r>
    </w:p>
  </w:endnote>
  <w:endnote w:type="continuationSeparator" w:id="0">
    <w:p w14:paraId="760A6CD4" w14:textId="77777777" w:rsidR="008710AC" w:rsidRDefault="008710AC" w:rsidP="00CE0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2677" w14:textId="77777777" w:rsidR="008710AC" w:rsidRDefault="008710AC" w:rsidP="00CE0151">
      <w:pPr>
        <w:spacing w:after="0" w:line="240" w:lineRule="auto"/>
      </w:pPr>
      <w:r>
        <w:separator/>
      </w:r>
    </w:p>
  </w:footnote>
  <w:footnote w:type="continuationSeparator" w:id="0">
    <w:p w14:paraId="45279411" w14:textId="77777777" w:rsidR="008710AC" w:rsidRDefault="008710AC" w:rsidP="00CE01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26ADD" w14:textId="5A2EDAD8" w:rsidR="00CE0151" w:rsidRDefault="00CE0151" w:rsidP="00CE0151">
    <w:pPr>
      <w:pStyle w:val="stBilgi"/>
      <w:jc w:val="center"/>
    </w:pPr>
    <w:r>
      <w:rPr>
        <w:noProof/>
        <w:lang w:val="en-US"/>
      </w:rPr>
      <w:drawing>
        <wp:inline distT="0" distB="0" distL="0" distR="0" wp14:anchorId="528E69DB" wp14:editId="3C7FEB26">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66F"/>
    <w:rsid w:val="000841B4"/>
    <w:rsid w:val="00107CF4"/>
    <w:rsid w:val="003E76F2"/>
    <w:rsid w:val="00741E4B"/>
    <w:rsid w:val="008710AC"/>
    <w:rsid w:val="00C4066F"/>
    <w:rsid w:val="00CD51B9"/>
    <w:rsid w:val="00CE0151"/>
    <w:rsid w:val="00D75367"/>
    <w:rsid w:val="00F418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135F0"/>
  <w15:chartTrackingRefBased/>
  <w15:docId w15:val="{64D33DD0-27C5-3D40-AB29-CF430B30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66F"/>
    <w:pPr>
      <w:spacing w:after="160" w:line="259"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E0151"/>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CE0151"/>
    <w:rPr>
      <w:sz w:val="22"/>
      <w:szCs w:val="22"/>
    </w:rPr>
  </w:style>
  <w:style w:type="paragraph" w:styleId="AltBilgi">
    <w:name w:val="footer"/>
    <w:basedOn w:val="Normal"/>
    <w:link w:val="AltBilgiChar"/>
    <w:uiPriority w:val="99"/>
    <w:unhideWhenUsed/>
    <w:rsid w:val="00CE0151"/>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CE015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4633</Words>
  <Characters>26409</Characters>
  <Application>Microsoft Office Word</Application>
  <DocSecurity>0</DocSecurity>
  <Lines>220</Lines>
  <Paragraphs>61</Paragraphs>
  <ScaleCrop>false</ScaleCrop>
  <Company/>
  <LinksUpToDate>false</LinksUpToDate>
  <CharactersWithSpaces>30981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Ulya Soley</dc:creator>
  <cp:keywords/>
  <dc:description/>
  <cp:lastModifiedBy>Amber Eroyan</cp:lastModifiedBy>
  <cp:revision>3</cp:revision>
  <dcterms:created xsi:type="dcterms:W3CDTF">2022-04-11T13:39:00Z</dcterms:created>
  <dcterms:modified xsi:type="dcterms:W3CDTF">2022-04-11T14:15:00Z</dcterms:modified>
</cp:coreProperties>
</file>