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5CAD8" w14:textId="77777777" w:rsidR="00262BFA" w:rsidRPr="009145F9" w:rsidRDefault="00262BFA" w:rsidP="00653C82">
      <w:pPr>
        <w:tabs>
          <w:tab w:val="left" w:pos="1995"/>
        </w:tabs>
        <w:spacing w:after="0" w:line="240" w:lineRule="auto"/>
        <w:outlineLvl w:val="0"/>
        <w:rPr>
          <w:rFonts w:cstheme="minorHAnsi"/>
          <w:u w:val="single"/>
        </w:rPr>
      </w:pPr>
      <w:r w:rsidRPr="009145F9">
        <w:rPr>
          <w:rFonts w:cstheme="minorHAnsi"/>
          <w:u w:val="single"/>
        </w:rPr>
        <w:t>Basın Bülteni</w:t>
      </w:r>
    </w:p>
    <w:p w14:paraId="097660CF" w14:textId="5562963A" w:rsidR="00126C10" w:rsidRPr="009145F9" w:rsidRDefault="00D02D20">
      <w:pPr>
        <w:spacing w:after="0" w:line="240" w:lineRule="auto"/>
        <w:rPr>
          <w:rFonts w:cstheme="minorHAnsi"/>
          <w:b/>
          <w:sz w:val="28"/>
          <w:szCs w:val="32"/>
          <w:u w:val="single"/>
        </w:rPr>
      </w:pPr>
      <w:r>
        <w:rPr>
          <w:rFonts w:cstheme="minorHAnsi"/>
        </w:rPr>
        <w:t xml:space="preserve">23 </w:t>
      </w:r>
      <w:r w:rsidR="00573355" w:rsidRPr="00D02D20">
        <w:rPr>
          <w:rFonts w:cstheme="minorHAnsi"/>
        </w:rPr>
        <w:t>Kasım</w:t>
      </w:r>
      <w:r w:rsidR="00573355">
        <w:rPr>
          <w:rFonts w:cstheme="minorHAnsi"/>
        </w:rPr>
        <w:t xml:space="preserve"> </w:t>
      </w:r>
      <w:r w:rsidR="00126C10" w:rsidRPr="009145F9">
        <w:rPr>
          <w:rFonts w:cstheme="minorHAnsi"/>
        </w:rPr>
        <w:t>2021</w:t>
      </w:r>
    </w:p>
    <w:p w14:paraId="7F847809" w14:textId="23B01897" w:rsidR="00CF5FDE" w:rsidRPr="00907B58" w:rsidRDefault="00FD531C" w:rsidP="00653C82">
      <w:pPr>
        <w:spacing w:line="240" w:lineRule="auto"/>
        <w:jc w:val="center"/>
        <w:rPr>
          <w:rFonts w:cstheme="minorHAnsi"/>
          <w:b/>
          <w:sz w:val="28"/>
          <w:szCs w:val="32"/>
          <w:u w:val="single"/>
        </w:rPr>
      </w:pPr>
      <w:r w:rsidRPr="009145F9">
        <w:rPr>
          <w:rFonts w:cstheme="minorHAnsi"/>
          <w:b/>
          <w:sz w:val="28"/>
          <w:szCs w:val="32"/>
          <w:u w:val="single"/>
        </w:rPr>
        <w:t>Yeni Sergi</w:t>
      </w:r>
    </w:p>
    <w:p w14:paraId="650B9D21" w14:textId="77777777" w:rsidR="00D02D20" w:rsidRDefault="00AA5D8D">
      <w:pPr>
        <w:spacing w:after="0" w:line="240" w:lineRule="auto"/>
        <w:jc w:val="center"/>
        <w:rPr>
          <w:rFonts w:cstheme="minorHAnsi"/>
          <w:b/>
          <w:sz w:val="40"/>
          <w:szCs w:val="40"/>
        </w:rPr>
      </w:pPr>
      <w:r w:rsidRPr="009145F9">
        <w:rPr>
          <w:rFonts w:cstheme="minorHAnsi"/>
          <w:b/>
          <w:sz w:val="40"/>
          <w:szCs w:val="40"/>
        </w:rPr>
        <w:t xml:space="preserve"> </w:t>
      </w:r>
      <w:r w:rsidR="00CF5FDE" w:rsidRPr="009145F9">
        <w:rPr>
          <w:rFonts w:cstheme="minorHAnsi"/>
          <w:b/>
          <w:sz w:val="40"/>
          <w:szCs w:val="40"/>
        </w:rPr>
        <w:t>“</w:t>
      </w:r>
      <w:r w:rsidR="00FD1135" w:rsidRPr="00FD1135">
        <w:rPr>
          <w:rFonts w:cstheme="minorHAnsi"/>
          <w:b/>
          <w:sz w:val="40"/>
          <w:szCs w:val="40"/>
        </w:rPr>
        <w:t>İ</w:t>
      </w:r>
      <w:r w:rsidR="000534F6">
        <w:rPr>
          <w:rFonts w:cstheme="minorHAnsi"/>
          <w:b/>
          <w:sz w:val="40"/>
          <w:szCs w:val="40"/>
        </w:rPr>
        <w:t xml:space="preserve">stanbul’da Bu Ne </w:t>
      </w:r>
      <w:proofErr w:type="spellStart"/>
      <w:r w:rsidR="000534F6">
        <w:rPr>
          <w:rFonts w:cstheme="minorHAnsi"/>
          <w:b/>
          <w:sz w:val="40"/>
          <w:szCs w:val="40"/>
        </w:rPr>
        <w:t>Bizantinizm</w:t>
      </w:r>
      <w:proofErr w:type="spellEnd"/>
      <w:r w:rsidR="000534F6">
        <w:rPr>
          <w:rFonts w:cstheme="minorHAnsi"/>
          <w:b/>
          <w:sz w:val="40"/>
          <w:szCs w:val="40"/>
        </w:rPr>
        <w:t>?”</w:t>
      </w:r>
    </w:p>
    <w:p w14:paraId="6861CDE2" w14:textId="74DC497A" w:rsidR="00DA58C7" w:rsidRPr="009145F9" w:rsidRDefault="00530AFB">
      <w:pPr>
        <w:spacing w:after="0" w:line="240" w:lineRule="auto"/>
        <w:jc w:val="center"/>
        <w:rPr>
          <w:rFonts w:cstheme="minorHAnsi"/>
          <w:b/>
          <w:sz w:val="40"/>
          <w:szCs w:val="40"/>
        </w:rPr>
      </w:pPr>
      <w:r>
        <w:rPr>
          <w:rFonts w:cstheme="minorHAnsi"/>
          <w:b/>
          <w:sz w:val="40"/>
          <w:szCs w:val="40"/>
        </w:rPr>
        <w:t xml:space="preserve"> Popüler Kültürde Bizans</w:t>
      </w:r>
      <w:r w:rsidR="00DA58C7" w:rsidRPr="009145F9">
        <w:rPr>
          <w:rFonts w:cstheme="minorHAnsi"/>
          <w:b/>
          <w:sz w:val="28"/>
          <w:szCs w:val="40"/>
        </w:rPr>
        <w:br/>
      </w:r>
      <w:bookmarkStart w:id="0" w:name="_GoBack"/>
      <w:bookmarkEnd w:id="0"/>
      <w:r w:rsidR="00DA58C7" w:rsidRPr="009145F9">
        <w:rPr>
          <w:rFonts w:cstheme="minorHAnsi"/>
          <w:b/>
          <w:szCs w:val="24"/>
        </w:rPr>
        <w:br/>
      </w:r>
      <w:r w:rsidR="00573355">
        <w:rPr>
          <w:rFonts w:cstheme="minorHAnsi"/>
          <w:b/>
          <w:sz w:val="24"/>
          <w:szCs w:val="24"/>
        </w:rPr>
        <w:t>23 Kasım 2021 – 6 Mart 2022</w:t>
      </w:r>
      <w:r w:rsidR="00DA58C7" w:rsidRPr="009145F9">
        <w:rPr>
          <w:rFonts w:cstheme="minorHAnsi"/>
          <w:b/>
          <w:sz w:val="24"/>
          <w:szCs w:val="24"/>
        </w:rPr>
        <w:t xml:space="preserve"> </w:t>
      </w:r>
    </w:p>
    <w:p w14:paraId="7980DC4F" w14:textId="77777777" w:rsidR="00226C7F" w:rsidRDefault="00226C7F" w:rsidP="00653C82">
      <w:pPr>
        <w:spacing w:line="240" w:lineRule="auto"/>
        <w:jc w:val="both"/>
        <w:rPr>
          <w:rFonts w:cstheme="minorHAnsi"/>
          <w:b/>
          <w:sz w:val="24"/>
          <w:szCs w:val="24"/>
        </w:rPr>
      </w:pPr>
    </w:p>
    <w:p w14:paraId="50A16574" w14:textId="39029C4F" w:rsidR="00BD5742" w:rsidRDefault="00573355" w:rsidP="00653C82">
      <w:pPr>
        <w:spacing w:line="240" w:lineRule="auto"/>
        <w:jc w:val="both"/>
        <w:rPr>
          <w:rFonts w:cstheme="minorHAnsi"/>
          <w:b/>
          <w:sz w:val="24"/>
          <w:szCs w:val="24"/>
        </w:rPr>
      </w:pPr>
      <w:r w:rsidRPr="00653C82">
        <w:rPr>
          <w:rFonts w:cstheme="minorHAnsi"/>
          <w:b/>
          <w:sz w:val="24"/>
          <w:szCs w:val="24"/>
        </w:rPr>
        <w:t xml:space="preserve">Suna ve İnan Kıraç Vakfı </w:t>
      </w:r>
      <w:r w:rsidR="00DA58C7" w:rsidRPr="00653C82">
        <w:rPr>
          <w:rFonts w:cstheme="minorHAnsi"/>
          <w:b/>
          <w:sz w:val="24"/>
          <w:szCs w:val="24"/>
        </w:rPr>
        <w:t>Pera Müzes</w:t>
      </w:r>
      <w:r w:rsidR="00351B01">
        <w:rPr>
          <w:rFonts w:cstheme="minorHAnsi"/>
          <w:b/>
          <w:sz w:val="24"/>
          <w:szCs w:val="24"/>
        </w:rPr>
        <w:t xml:space="preserve">i ile İstanbul </w:t>
      </w:r>
      <w:r w:rsidR="00F1535E">
        <w:rPr>
          <w:rFonts w:cstheme="minorHAnsi"/>
          <w:b/>
          <w:sz w:val="24"/>
          <w:szCs w:val="24"/>
        </w:rPr>
        <w:t>Araştırmaları Ens</w:t>
      </w:r>
      <w:r w:rsidR="00351B01">
        <w:rPr>
          <w:rFonts w:cstheme="minorHAnsi"/>
          <w:b/>
          <w:sz w:val="24"/>
          <w:szCs w:val="24"/>
        </w:rPr>
        <w:t>titüsü,</w:t>
      </w:r>
      <w:r w:rsidR="00C845E5" w:rsidRPr="00653C82">
        <w:rPr>
          <w:rFonts w:cstheme="minorHAnsi"/>
          <w:b/>
          <w:sz w:val="24"/>
          <w:szCs w:val="24"/>
        </w:rPr>
        <w:t xml:space="preserve"> </w:t>
      </w:r>
      <w:r w:rsidR="000534F6" w:rsidRPr="00653C82">
        <w:rPr>
          <w:rFonts w:cstheme="minorHAnsi"/>
          <w:b/>
          <w:sz w:val="24"/>
          <w:szCs w:val="24"/>
        </w:rPr>
        <w:t xml:space="preserve">Bizans hakkında yapılmış bilimsel araştırmaları inceleyen </w:t>
      </w:r>
      <w:r w:rsidR="00E51355" w:rsidRPr="00653C82">
        <w:rPr>
          <w:rFonts w:cstheme="minorHAnsi"/>
          <w:b/>
          <w:sz w:val="24"/>
          <w:szCs w:val="24"/>
        </w:rPr>
        <w:t>“</w:t>
      </w:r>
      <w:r w:rsidR="000534F6" w:rsidRPr="00653C82">
        <w:rPr>
          <w:rFonts w:cstheme="minorHAnsi"/>
          <w:b/>
          <w:sz w:val="24"/>
          <w:szCs w:val="24"/>
        </w:rPr>
        <w:t>İstanbul’dan Bizans’a</w:t>
      </w:r>
      <w:r w:rsidR="00E51355" w:rsidRPr="00653C82">
        <w:rPr>
          <w:rFonts w:cstheme="minorHAnsi"/>
          <w:b/>
          <w:sz w:val="24"/>
          <w:szCs w:val="24"/>
        </w:rPr>
        <w:t>”</w:t>
      </w:r>
      <w:r w:rsidR="00AA5D8D" w:rsidRPr="00653C82">
        <w:rPr>
          <w:rFonts w:cstheme="minorHAnsi"/>
          <w:b/>
          <w:sz w:val="24"/>
          <w:szCs w:val="24"/>
        </w:rPr>
        <w:t xml:space="preserve"> sergisi</w:t>
      </w:r>
      <w:r w:rsidR="000534F6" w:rsidRPr="00653C82">
        <w:rPr>
          <w:rFonts w:cstheme="minorHAnsi"/>
          <w:b/>
          <w:sz w:val="24"/>
          <w:szCs w:val="24"/>
        </w:rPr>
        <w:t xml:space="preserve"> ile eşzamanlı </w:t>
      </w:r>
      <w:r w:rsidR="00AA5D8D" w:rsidRPr="00653C82">
        <w:rPr>
          <w:rFonts w:cstheme="minorHAnsi"/>
          <w:b/>
          <w:sz w:val="24"/>
          <w:szCs w:val="24"/>
        </w:rPr>
        <w:t xml:space="preserve">olarak, bu kez Bizans’ın popüler kültürdeki temsillerini ele alan </w:t>
      </w:r>
      <w:r w:rsidR="00D02D20">
        <w:rPr>
          <w:rFonts w:cstheme="minorHAnsi"/>
          <w:b/>
          <w:sz w:val="24"/>
          <w:szCs w:val="24"/>
        </w:rPr>
        <w:t>başka</w:t>
      </w:r>
      <w:r w:rsidR="00351B01">
        <w:rPr>
          <w:rFonts w:cstheme="minorHAnsi"/>
          <w:b/>
          <w:sz w:val="24"/>
          <w:szCs w:val="24"/>
        </w:rPr>
        <w:t xml:space="preserve"> bir</w:t>
      </w:r>
      <w:r w:rsidR="00AA5D8D" w:rsidRPr="00653C82">
        <w:rPr>
          <w:rFonts w:cstheme="minorHAnsi"/>
          <w:b/>
          <w:sz w:val="24"/>
          <w:szCs w:val="24"/>
        </w:rPr>
        <w:t xml:space="preserve"> sergi</w:t>
      </w:r>
      <w:r w:rsidR="00D02D20">
        <w:rPr>
          <w:rFonts w:cstheme="minorHAnsi"/>
          <w:b/>
          <w:sz w:val="24"/>
          <w:szCs w:val="24"/>
        </w:rPr>
        <w:t>yi ziyaretçilerle buluşturuyor.</w:t>
      </w:r>
      <w:r w:rsidR="000534F6" w:rsidRPr="00653C82">
        <w:rPr>
          <w:rFonts w:cstheme="minorHAnsi"/>
          <w:b/>
          <w:sz w:val="24"/>
          <w:szCs w:val="24"/>
        </w:rPr>
        <w:t xml:space="preserve"> </w:t>
      </w:r>
      <w:r w:rsidR="00E51355" w:rsidRPr="00653C82">
        <w:rPr>
          <w:rFonts w:cstheme="minorHAnsi"/>
          <w:b/>
          <w:sz w:val="24"/>
          <w:szCs w:val="24"/>
        </w:rPr>
        <w:t>“</w:t>
      </w:r>
      <w:r w:rsidR="000534F6" w:rsidRPr="00653C82">
        <w:rPr>
          <w:rFonts w:cstheme="minorHAnsi"/>
          <w:b/>
          <w:sz w:val="24"/>
          <w:szCs w:val="24"/>
        </w:rPr>
        <w:t xml:space="preserve">İstanbul’da Bu Ne </w:t>
      </w:r>
      <w:proofErr w:type="spellStart"/>
      <w:r w:rsidR="000534F6" w:rsidRPr="00653C82">
        <w:rPr>
          <w:rFonts w:cstheme="minorHAnsi"/>
          <w:b/>
          <w:sz w:val="24"/>
          <w:szCs w:val="24"/>
        </w:rPr>
        <w:t>Bizantinizm</w:t>
      </w:r>
      <w:proofErr w:type="spellEnd"/>
      <w:r w:rsidR="00E51355" w:rsidRPr="00653C82">
        <w:rPr>
          <w:rFonts w:cstheme="minorHAnsi"/>
          <w:b/>
          <w:sz w:val="24"/>
          <w:szCs w:val="24"/>
        </w:rPr>
        <w:t>?”:</w:t>
      </w:r>
      <w:r w:rsidR="003F0827" w:rsidRPr="00653C82">
        <w:rPr>
          <w:sz w:val="24"/>
          <w:szCs w:val="24"/>
        </w:rPr>
        <w:t xml:space="preserve"> </w:t>
      </w:r>
      <w:r w:rsidR="00E51355" w:rsidRPr="00653C82">
        <w:rPr>
          <w:rFonts w:cstheme="minorHAnsi"/>
          <w:b/>
          <w:sz w:val="24"/>
          <w:szCs w:val="24"/>
        </w:rPr>
        <w:t>Popüler Kültürde Bizans</w:t>
      </w:r>
      <w:r w:rsidR="000534F6" w:rsidRPr="00653C82">
        <w:rPr>
          <w:rFonts w:cstheme="minorHAnsi"/>
          <w:b/>
          <w:sz w:val="24"/>
          <w:szCs w:val="24"/>
        </w:rPr>
        <w:t xml:space="preserve"> </w:t>
      </w:r>
      <w:r w:rsidR="00BD5742" w:rsidRPr="00653C82">
        <w:rPr>
          <w:rFonts w:cstheme="minorHAnsi"/>
          <w:b/>
          <w:sz w:val="24"/>
          <w:szCs w:val="24"/>
        </w:rPr>
        <w:t>sergisi</w:t>
      </w:r>
      <w:r w:rsidR="00AA5D8D" w:rsidRPr="00653C82">
        <w:rPr>
          <w:rFonts w:cstheme="minorHAnsi"/>
          <w:b/>
          <w:sz w:val="24"/>
          <w:szCs w:val="24"/>
        </w:rPr>
        <w:t>,</w:t>
      </w:r>
      <w:r w:rsidR="000534F6" w:rsidRPr="00653C82">
        <w:rPr>
          <w:rFonts w:cstheme="minorHAnsi"/>
          <w:b/>
          <w:sz w:val="24"/>
          <w:szCs w:val="24"/>
        </w:rPr>
        <w:t xml:space="preserve"> </w:t>
      </w:r>
      <w:r w:rsidR="00AA5D8D" w:rsidRPr="00653C82">
        <w:rPr>
          <w:rFonts w:cstheme="minorHAnsi"/>
          <w:b/>
          <w:sz w:val="24"/>
          <w:szCs w:val="24"/>
        </w:rPr>
        <w:t>e</w:t>
      </w:r>
      <w:r w:rsidR="000534F6" w:rsidRPr="00653C82">
        <w:rPr>
          <w:rFonts w:cstheme="minorHAnsi"/>
          <w:b/>
          <w:sz w:val="24"/>
          <w:szCs w:val="24"/>
        </w:rPr>
        <w:t>debiyattan video oyunlarına, çizgi romandan müziğe, sinemadan modaya</w:t>
      </w:r>
      <w:r w:rsidR="00AA5D8D" w:rsidRPr="00653C82">
        <w:rPr>
          <w:rFonts w:cstheme="minorHAnsi"/>
          <w:b/>
          <w:sz w:val="24"/>
          <w:szCs w:val="24"/>
        </w:rPr>
        <w:t>,</w:t>
      </w:r>
      <w:r w:rsidR="000534F6" w:rsidRPr="00653C82">
        <w:rPr>
          <w:rFonts w:cstheme="minorHAnsi"/>
          <w:b/>
          <w:sz w:val="24"/>
          <w:szCs w:val="24"/>
        </w:rPr>
        <w:t xml:space="preserve"> </w:t>
      </w:r>
      <w:r w:rsidR="00AA5D8D" w:rsidRPr="00653C82">
        <w:rPr>
          <w:rFonts w:cstheme="minorHAnsi"/>
          <w:b/>
          <w:sz w:val="24"/>
          <w:szCs w:val="24"/>
        </w:rPr>
        <w:t xml:space="preserve">farklı alanlarda, </w:t>
      </w:r>
      <w:r w:rsidR="00BD5742" w:rsidRPr="00653C82">
        <w:rPr>
          <w:rFonts w:cstheme="minorHAnsi"/>
          <w:b/>
          <w:sz w:val="24"/>
          <w:szCs w:val="24"/>
        </w:rPr>
        <w:t xml:space="preserve"> Bizans </w:t>
      </w:r>
      <w:r w:rsidR="00D46FF2" w:rsidRPr="00653C82">
        <w:rPr>
          <w:rFonts w:cstheme="minorHAnsi"/>
          <w:b/>
          <w:sz w:val="24"/>
          <w:szCs w:val="24"/>
        </w:rPr>
        <w:t>algısına</w:t>
      </w:r>
      <w:r w:rsidR="00BD5742" w:rsidRPr="00653C82">
        <w:rPr>
          <w:rFonts w:cstheme="minorHAnsi"/>
          <w:b/>
          <w:sz w:val="24"/>
          <w:szCs w:val="24"/>
        </w:rPr>
        <w:t xml:space="preserve"> ait ortak temaları </w:t>
      </w:r>
      <w:r w:rsidR="00E03C78" w:rsidRPr="00653C82">
        <w:rPr>
          <w:rFonts w:cstheme="minorHAnsi"/>
          <w:b/>
          <w:sz w:val="24"/>
          <w:szCs w:val="24"/>
        </w:rPr>
        <w:t xml:space="preserve">bir araya getiriyor. </w:t>
      </w:r>
      <w:r w:rsidR="00AA5D8D" w:rsidRPr="00653C82">
        <w:rPr>
          <w:rFonts w:cstheme="minorHAnsi"/>
          <w:b/>
          <w:sz w:val="24"/>
          <w:szCs w:val="24"/>
        </w:rPr>
        <w:t>S</w:t>
      </w:r>
      <w:r w:rsidR="00BD5742" w:rsidRPr="00653C82">
        <w:rPr>
          <w:rFonts w:cstheme="minorHAnsi"/>
          <w:b/>
          <w:sz w:val="24"/>
          <w:szCs w:val="24"/>
        </w:rPr>
        <w:t>ergi 23 Kasım - 6 Mart tar</w:t>
      </w:r>
      <w:r w:rsidR="00E30546" w:rsidRPr="00653C82">
        <w:rPr>
          <w:rFonts w:cstheme="minorHAnsi"/>
          <w:b/>
          <w:sz w:val="24"/>
          <w:szCs w:val="24"/>
        </w:rPr>
        <w:t>ihleri arasında Pera Müzesi’nde</w:t>
      </w:r>
      <w:r w:rsidR="00AA5D8D" w:rsidRPr="00653C82">
        <w:rPr>
          <w:rFonts w:cstheme="minorHAnsi"/>
          <w:b/>
          <w:sz w:val="24"/>
          <w:szCs w:val="24"/>
        </w:rPr>
        <w:t xml:space="preserve"> </w:t>
      </w:r>
      <w:r w:rsidR="00D02D20">
        <w:rPr>
          <w:rFonts w:cstheme="minorHAnsi"/>
          <w:b/>
          <w:sz w:val="24"/>
          <w:szCs w:val="24"/>
        </w:rPr>
        <w:t>ziyaret edilebilecek</w:t>
      </w:r>
      <w:r w:rsidR="00E30546" w:rsidRPr="00653C82">
        <w:rPr>
          <w:rFonts w:cstheme="minorHAnsi"/>
          <w:b/>
          <w:sz w:val="24"/>
          <w:szCs w:val="24"/>
        </w:rPr>
        <w:t>.</w:t>
      </w:r>
    </w:p>
    <w:p w14:paraId="6C0CFD3B" w14:textId="34E0DACA" w:rsidR="002C39AC" w:rsidRPr="00682727" w:rsidRDefault="00657C87" w:rsidP="00653C82">
      <w:pPr>
        <w:spacing w:line="240" w:lineRule="auto"/>
        <w:jc w:val="both"/>
        <w:rPr>
          <w:rFonts w:cstheme="minorHAnsi"/>
        </w:rPr>
      </w:pPr>
      <w:r w:rsidRPr="00682727">
        <w:rPr>
          <w:rFonts w:cstheme="minorHAnsi"/>
        </w:rPr>
        <w:t xml:space="preserve">“İstanbul’da Bu Ne </w:t>
      </w:r>
      <w:proofErr w:type="spellStart"/>
      <w:r w:rsidRPr="00682727">
        <w:rPr>
          <w:rFonts w:cstheme="minorHAnsi"/>
        </w:rPr>
        <w:t>Bizantinizm</w:t>
      </w:r>
      <w:proofErr w:type="spellEnd"/>
      <w:r w:rsidR="00E51355" w:rsidRPr="00682727">
        <w:rPr>
          <w:rFonts w:cstheme="minorHAnsi"/>
        </w:rPr>
        <w:t>?”</w:t>
      </w:r>
      <w:r w:rsidRPr="00682727">
        <w:rPr>
          <w:rFonts w:cstheme="minorHAnsi"/>
        </w:rPr>
        <w:t xml:space="preserve"> sergisi a</w:t>
      </w:r>
      <w:r w:rsidR="00BD5742" w:rsidRPr="00682727">
        <w:rPr>
          <w:rFonts w:cstheme="minorHAnsi"/>
        </w:rPr>
        <w:t xml:space="preserve">dını </w:t>
      </w:r>
      <w:r w:rsidR="003F0827" w:rsidRPr="00682727">
        <w:rPr>
          <w:rFonts w:cstheme="minorHAnsi"/>
        </w:rPr>
        <w:t xml:space="preserve">Yakup Kadri Karaosmanoğlu’nun </w:t>
      </w:r>
      <w:r w:rsidR="003F0827" w:rsidRPr="00682727">
        <w:rPr>
          <w:rFonts w:cstheme="minorHAnsi"/>
          <w:i/>
        </w:rPr>
        <w:t>Panorama</w:t>
      </w:r>
      <w:r w:rsidR="003F0827" w:rsidRPr="00682727">
        <w:rPr>
          <w:rFonts w:cstheme="minorHAnsi"/>
        </w:rPr>
        <w:t xml:space="preserve"> adlı romanından alıyor</w:t>
      </w:r>
      <w:r w:rsidR="002C39AC" w:rsidRPr="00682727">
        <w:rPr>
          <w:rFonts w:cstheme="minorHAnsi"/>
        </w:rPr>
        <w:t xml:space="preserve">. </w:t>
      </w:r>
      <w:r w:rsidR="00D61513" w:rsidRPr="00682727">
        <w:rPr>
          <w:rFonts w:cstheme="minorHAnsi"/>
        </w:rPr>
        <w:t xml:space="preserve">Türkiye’nin yakın tarihinden bir dönemi, </w:t>
      </w:r>
      <w:r w:rsidR="00351B01" w:rsidRPr="00682727">
        <w:rPr>
          <w:rFonts w:cstheme="minorHAnsi"/>
        </w:rPr>
        <w:t xml:space="preserve">İkinci Dünya Savaşı sonrası </w:t>
      </w:r>
      <w:r w:rsidR="00D61513" w:rsidRPr="00682727">
        <w:rPr>
          <w:rFonts w:cstheme="minorHAnsi"/>
        </w:rPr>
        <w:t xml:space="preserve">yılların toplumsal ve siyasal karmaşasını </w:t>
      </w:r>
      <w:r w:rsidR="004D77D7" w:rsidRPr="00682727">
        <w:rPr>
          <w:rFonts w:cstheme="minorHAnsi"/>
        </w:rPr>
        <w:t>konu edin</w:t>
      </w:r>
      <w:r w:rsidR="00D02D20" w:rsidRPr="00682727">
        <w:rPr>
          <w:rFonts w:cstheme="minorHAnsi"/>
        </w:rPr>
        <w:t>en romanda</w:t>
      </w:r>
      <w:r w:rsidR="00E236BE" w:rsidRPr="00682727">
        <w:rPr>
          <w:rFonts w:cstheme="minorHAnsi"/>
        </w:rPr>
        <w:t xml:space="preserve"> ‘</w:t>
      </w:r>
      <w:r w:rsidR="00D61513" w:rsidRPr="00682727">
        <w:rPr>
          <w:rFonts w:cstheme="minorHAnsi"/>
        </w:rPr>
        <w:t xml:space="preserve">Bu Ne </w:t>
      </w:r>
      <w:proofErr w:type="spellStart"/>
      <w:r w:rsidR="00D61513" w:rsidRPr="00682727">
        <w:rPr>
          <w:rFonts w:cstheme="minorHAnsi"/>
        </w:rPr>
        <w:t>Bizantinizm</w:t>
      </w:r>
      <w:proofErr w:type="spellEnd"/>
      <w:r w:rsidR="00E236BE" w:rsidRPr="00682727">
        <w:rPr>
          <w:rFonts w:cstheme="minorHAnsi"/>
        </w:rPr>
        <w:t xml:space="preserve">?’ </w:t>
      </w:r>
      <w:r w:rsidR="00D02D20" w:rsidRPr="00682727">
        <w:rPr>
          <w:rFonts w:cstheme="minorHAnsi"/>
        </w:rPr>
        <w:t xml:space="preserve">ifadesini </w:t>
      </w:r>
      <w:r w:rsidR="002C39AC" w:rsidRPr="00682727">
        <w:rPr>
          <w:rFonts w:cstheme="minorHAnsi"/>
        </w:rPr>
        <w:t>r</w:t>
      </w:r>
      <w:r w:rsidR="003F0827" w:rsidRPr="00682727">
        <w:rPr>
          <w:rFonts w:cstheme="minorHAnsi"/>
        </w:rPr>
        <w:t xml:space="preserve">omanın </w:t>
      </w:r>
      <w:proofErr w:type="gramStart"/>
      <w:r w:rsidR="00F53672" w:rsidRPr="00682727">
        <w:rPr>
          <w:rFonts w:cstheme="minorHAnsi"/>
        </w:rPr>
        <w:t>baş</w:t>
      </w:r>
      <w:r w:rsidR="00D02D20" w:rsidRPr="00682727">
        <w:rPr>
          <w:rFonts w:cstheme="minorHAnsi"/>
        </w:rPr>
        <w:t xml:space="preserve"> </w:t>
      </w:r>
      <w:r w:rsidR="003F0827" w:rsidRPr="00682727">
        <w:rPr>
          <w:rFonts w:cstheme="minorHAnsi"/>
        </w:rPr>
        <w:t>karakter</w:t>
      </w:r>
      <w:r w:rsidR="00541E1D" w:rsidRPr="00682727">
        <w:rPr>
          <w:rFonts w:cstheme="minorHAnsi"/>
        </w:rPr>
        <w:t>i</w:t>
      </w:r>
      <w:proofErr w:type="gramEnd"/>
      <w:r w:rsidR="00541E1D" w:rsidRPr="00682727">
        <w:rPr>
          <w:rFonts w:cstheme="minorHAnsi"/>
        </w:rPr>
        <w:t xml:space="preserve"> kullanıyor</w:t>
      </w:r>
      <w:r w:rsidR="00D46FF2" w:rsidRPr="00682727">
        <w:rPr>
          <w:rFonts w:cstheme="minorHAnsi"/>
        </w:rPr>
        <w:t xml:space="preserve"> ve yazar, kendi karakterinin ağzından</w:t>
      </w:r>
      <w:r w:rsidR="009158E3" w:rsidRPr="00682727">
        <w:rPr>
          <w:rFonts w:cstheme="minorHAnsi"/>
        </w:rPr>
        <w:t xml:space="preserve"> çıkan bu sözle</w:t>
      </w:r>
      <w:r w:rsidR="00D46FF2" w:rsidRPr="00682727">
        <w:rPr>
          <w:rFonts w:cstheme="minorHAnsi"/>
        </w:rPr>
        <w:t xml:space="preserve">, </w:t>
      </w:r>
      <w:r w:rsidR="00C55184" w:rsidRPr="00682727">
        <w:rPr>
          <w:rFonts w:cstheme="minorHAnsi"/>
        </w:rPr>
        <w:t>genç c</w:t>
      </w:r>
      <w:r w:rsidR="00541E1D" w:rsidRPr="00682727">
        <w:rPr>
          <w:rFonts w:cstheme="minorHAnsi"/>
        </w:rPr>
        <w:t>umhuriyet</w:t>
      </w:r>
      <w:r w:rsidR="009158E3" w:rsidRPr="00682727">
        <w:rPr>
          <w:rFonts w:cstheme="minorHAnsi"/>
        </w:rPr>
        <w:t>in vatandaşları</w:t>
      </w:r>
      <w:r w:rsidR="00C55184" w:rsidRPr="00682727">
        <w:rPr>
          <w:rFonts w:cstheme="minorHAnsi"/>
        </w:rPr>
        <w:t xml:space="preserve"> arasındaki </w:t>
      </w:r>
      <w:r w:rsidR="00A65897" w:rsidRPr="00682727">
        <w:rPr>
          <w:rFonts w:cstheme="minorHAnsi"/>
        </w:rPr>
        <w:t>kültürel</w:t>
      </w:r>
      <w:r w:rsidR="009158E3" w:rsidRPr="00682727">
        <w:rPr>
          <w:rFonts w:cstheme="minorHAnsi"/>
        </w:rPr>
        <w:t xml:space="preserve"> ayrışmanın giderek keskinleşmesini</w:t>
      </w:r>
      <w:r w:rsidR="00C55184" w:rsidRPr="00682727">
        <w:rPr>
          <w:rFonts w:cstheme="minorHAnsi"/>
        </w:rPr>
        <w:t xml:space="preserve">, </w:t>
      </w:r>
      <w:r w:rsidR="00541E1D" w:rsidRPr="00682727">
        <w:rPr>
          <w:rFonts w:cstheme="minorHAnsi"/>
        </w:rPr>
        <w:t xml:space="preserve">kimlik </w:t>
      </w:r>
      <w:r w:rsidR="00C55184" w:rsidRPr="00682727">
        <w:rPr>
          <w:rFonts w:cstheme="minorHAnsi"/>
        </w:rPr>
        <w:t>bunalımını</w:t>
      </w:r>
      <w:r w:rsidR="009158E3" w:rsidRPr="00682727">
        <w:rPr>
          <w:rFonts w:cstheme="minorHAnsi"/>
        </w:rPr>
        <w:t xml:space="preserve"> ve </w:t>
      </w:r>
      <w:r w:rsidR="00953D4D" w:rsidRPr="00682727">
        <w:rPr>
          <w:rFonts w:cstheme="minorHAnsi"/>
        </w:rPr>
        <w:t xml:space="preserve">çare </w:t>
      </w:r>
      <w:r w:rsidR="00CF0087" w:rsidRPr="00682727">
        <w:rPr>
          <w:rFonts w:cstheme="minorHAnsi"/>
        </w:rPr>
        <w:t xml:space="preserve">olarak kör </w:t>
      </w:r>
      <w:r w:rsidR="00541E1D" w:rsidRPr="00682727">
        <w:rPr>
          <w:rFonts w:cstheme="minorHAnsi"/>
        </w:rPr>
        <w:t>inançlar</w:t>
      </w:r>
      <w:r w:rsidR="00E46EA9" w:rsidRPr="00682727">
        <w:rPr>
          <w:rFonts w:cstheme="minorHAnsi"/>
        </w:rPr>
        <w:t xml:space="preserve">a tutunmasını </w:t>
      </w:r>
      <w:r w:rsidR="009158E3" w:rsidRPr="00682727">
        <w:rPr>
          <w:rFonts w:cstheme="minorHAnsi"/>
        </w:rPr>
        <w:t>dile getiri</w:t>
      </w:r>
      <w:r w:rsidR="004D77D7" w:rsidRPr="00682727">
        <w:rPr>
          <w:rFonts w:cstheme="minorHAnsi"/>
        </w:rPr>
        <w:t xml:space="preserve">yor. </w:t>
      </w:r>
    </w:p>
    <w:p w14:paraId="56D77CA2" w14:textId="54274AE1" w:rsidR="00D02D20" w:rsidRPr="00682727" w:rsidRDefault="00D46FF2" w:rsidP="00653C82">
      <w:pPr>
        <w:spacing w:line="240" w:lineRule="auto"/>
        <w:jc w:val="both"/>
        <w:rPr>
          <w:rFonts w:eastAsia="Times New Roman" w:cstheme="minorHAnsi"/>
          <w:color w:val="212529"/>
          <w:lang w:eastAsia="tr-TR"/>
        </w:rPr>
      </w:pPr>
      <w:proofErr w:type="spellStart"/>
      <w:r w:rsidRPr="00682727">
        <w:rPr>
          <w:rFonts w:cstheme="minorHAnsi"/>
        </w:rPr>
        <w:t>Bizantinizm</w:t>
      </w:r>
      <w:proofErr w:type="spellEnd"/>
      <w:r w:rsidRPr="00682727">
        <w:rPr>
          <w:rFonts w:cstheme="minorHAnsi"/>
        </w:rPr>
        <w:t xml:space="preserve"> kavramını farklı çehreleri ve tezahürleri ile ele </w:t>
      </w:r>
      <w:r w:rsidR="00D02D20" w:rsidRPr="00682727">
        <w:rPr>
          <w:rFonts w:cstheme="minorHAnsi"/>
        </w:rPr>
        <w:t xml:space="preserve">alan sergi, </w:t>
      </w:r>
      <w:r w:rsidR="00CF0087" w:rsidRPr="00682727">
        <w:rPr>
          <w:rFonts w:cstheme="minorHAnsi"/>
        </w:rPr>
        <w:t xml:space="preserve">Bizans’ı simgeleyen ya da ona atfedilen sembollerin ve değerlerin farklı sanat mecralarında nasıl yer </w:t>
      </w:r>
      <w:r w:rsidR="009158E3" w:rsidRPr="00682727">
        <w:rPr>
          <w:rFonts w:cstheme="minorHAnsi"/>
        </w:rPr>
        <w:t>bulduklarını</w:t>
      </w:r>
      <w:r w:rsidR="00CF0087" w:rsidRPr="00682727">
        <w:rPr>
          <w:rFonts w:cstheme="minorHAnsi"/>
        </w:rPr>
        <w:t xml:space="preserve"> ortaya </w:t>
      </w:r>
      <w:r w:rsidR="00D02D20" w:rsidRPr="00682727">
        <w:rPr>
          <w:rFonts w:cstheme="minorHAnsi"/>
        </w:rPr>
        <w:t xml:space="preserve">koyuyor. Serginin küratörü </w:t>
      </w:r>
      <w:r w:rsidR="00D02D20" w:rsidRPr="00682727">
        <w:rPr>
          <w:rFonts w:cstheme="minorHAnsi"/>
          <w:b/>
        </w:rPr>
        <w:t>Emir Alışık</w:t>
      </w:r>
      <w:r w:rsidR="00D02D20" w:rsidRPr="00682727">
        <w:rPr>
          <w:rFonts w:cstheme="minorHAnsi"/>
        </w:rPr>
        <w:t xml:space="preserve"> </w:t>
      </w:r>
      <w:r w:rsidR="00CF0087" w:rsidRPr="00682727">
        <w:rPr>
          <w:rFonts w:cstheme="minorHAnsi"/>
        </w:rPr>
        <w:t>“</w:t>
      </w:r>
      <w:r w:rsidR="00CF0087" w:rsidRPr="00682727">
        <w:rPr>
          <w:rFonts w:cstheme="minorHAnsi"/>
          <w:i/>
        </w:rPr>
        <w:t>Konstantinopolis</w:t>
      </w:r>
      <w:r w:rsidR="009158E3" w:rsidRPr="00682727">
        <w:rPr>
          <w:rFonts w:cstheme="minorHAnsi"/>
          <w:i/>
        </w:rPr>
        <w:t>/İstanbul</w:t>
      </w:r>
      <w:r w:rsidR="00CF0087" w:rsidRPr="00682727">
        <w:rPr>
          <w:rFonts w:cstheme="minorHAnsi"/>
          <w:i/>
        </w:rPr>
        <w:t xml:space="preserve"> hem tarihsel hem de coğrafi açıdan </w:t>
      </w:r>
      <w:proofErr w:type="spellStart"/>
      <w:r w:rsidR="00CF0087" w:rsidRPr="00682727">
        <w:rPr>
          <w:rFonts w:cstheme="minorHAnsi"/>
          <w:i/>
        </w:rPr>
        <w:t>Bizantinizm</w:t>
      </w:r>
      <w:r w:rsidR="004D77D7" w:rsidRPr="00682727">
        <w:rPr>
          <w:rFonts w:cstheme="minorHAnsi"/>
          <w:i/>
        </w:rPr>
        <w:t>’</w:t>
      </w:r>
      <w:r w:rsidR="009158E3" w:rsidRPr="00682727">
        <w:rPr>
          <w:rFonts w:cstheme="minorHAnsi"/>
          <w:i/>
        </w:rPr>
        <w:t>in</w:t>
      </w:r>
      <w:proofErr w:type="spellEnd"/>
      <w:r w:rsidR="009158E3" w:rsidRPr="00682727">
        <w:rPr>
          <w:rFonts w:cstheme="minorHAnsi"/>
          <w:i/>
        </w:rPr>
        <w:t xml:space="preserve"> yuvasıdır</w:t>
      </w:r>
      <w:r w:rsidR="00CF0087" w:rsidRPr="00682727">
        <w:rPr>
          <w:rFonts w:cstheme="minorHAnsi"/>
          <w:i/>
        </w:rPr>
        <w:t>”</w:t>
      </w:r>
      <w:r w:rsidR="00551E7E" w:rsidRPr="00682727">
        <w:rPr>
          <w:rFonts w:cstheme="minorHAnsi"/>
          <w:b/>
          <w:i/>
        </w:rPr>
        <w:t xml:space="preserve"> </w:t>
      </w:r>
      <w:r w:rsidR="00D02D20" w:rsidRPr="00682727">
        <w:rPr>
          <w:rFonts w:cstheme="minorHAnsi"/>
        </w:rPr>
        <w:t>diyor ve serginin arka planını şu sözlerle özetliyor:</w:t>
      </w:r>
      <w:r w:rsidR="00551E7E" w:rsidRPr="00682727">
        <w:rPr>
          <w:rFonts w:cstheme="minorHAnsi"/>
        </w:rPr>
        <w:t xml:space="preserve"> </w:t>
      </w:r>
      <w:r w:rsidR="00551E7E" w:rsidRPr="00682727">
        <w:rPr>
          <w:rFonts w:cstheme="minorHAnsi"/>
          <w:i/>
        </w:rPr>
        <w:t>“</w:t>
      </w:r>
      <w:r w:rsidR="00551E7E" w:rsidRPr="00682727">
        <w:rPr>
          <w:rFonts w:eastAsia="Times New Roman" w:cstheme="minorHAnsi"/>
          <w:i/>
          <w:color w:val="212529"/>
          <w:lang w:eastAsia="tr-TR"/>
        </w:rPr>
        <w:t xml:space="preserve">Bizans’ın on dokuzuncu yüzyılda ve yirminci yüzyılın başında akademik ve arkeolojik ‘yeniden keşfi’ birçok sanatsal ifadede -resim, mimari, tiyatro, müzik, edebiyat vb.- geniş bir yankı uyandırdı ve Bizans merakı zamanla büyüyerek yeni ufuklara, alışılmadık </w:t>
      </w:r>
      <w:proofErr w:type="gramStart"/>
      <w:r w:rsidR="00551E7E" w:rsidRPr="00682727">
        <w:rPr>
          <w:rFonts w:eastAsia="Times New Roman" w:cstheme="minorHAnsi"/>
          <w:i/>
          <w:color w:val="212529"/>
          <w:lang w:eastAsia="tr-TR"/>
        </w:rPr>
        <w:t>literatür</w:t>
      </w:r>
      <w:proofErr w:type="gramEnd"/>
      <w:r w:rsidR="00551E7E" w:rsidRPr="00682727">
        <w:rPr>
          <w:rFonts w:eastAsia="Times New Roman" w:cstheme="minorHAnsi"/>
          <w:i/>
          <w:color w:val="212529"/>
          <w:lang w:eastAsia="tr-TR"/>
        </w:rPr>
        <w:t xml:space="preserve"> ve müzik türlerinden resim ve film yapım tekniklerine, tekstile ve hatta grafik romanlar gibi yeni anlatım araçlarına ulaştı. Bizans tarihi bazen tarihsel bilginin </w:t>
      </w:r>
      <w:proofErr w:type="gramStart"/>
      <w:r w:rsidR="00551E7E" w:rsidRPr="00682727">
        <w:rPr>
          <w:rFonts w:eastAsia="Times New Roman" w:cstheme="minorHAnsi"/>
          <w:i/>
          <w:color w:val="212529"/>
          <w:lang w:eastAsia="tr-TR"/>
        </w:rPr>
        <w:t>manipülasyonu</w:t>
      </w:r>
      <w:proofErr w:type="gramEnd"/>
      <w:r w:rsidR="00551E7E" w:rsidRPr="00682727">
        <w:rPr>
          <w:rFonts w:eastAsia="Times New Roman" w:cstheme="minorHAnsi"/>
          <w:i/>
          <w:color w:val="212529"/>
          <w:lang w:eastAsia="tr-TR"/>
        </w:rPr>
        <w:t xml:space="preserve"> yoluyla düşmanlığın uyandırılmasına alet edilse de Bizans mirası karmaşık </w:t>
      </w:r>
      <w:proofErr w:type="spellStart"/>
      <w:r w:rsidR="00551E7E" w:rsidRPr="00682727">
        <w:rPr>
          <w:rFonts w:eastAsia="Times New Roman" w:cstheme="minorHAnsi"/>
          <w:i/>
          <w:color w:val="212529"/>
          <w:lang w:eastAsia="tr-TR"/>
        </w:rPr>
        <w:t>sosyopolitik</w:t>
      </w:r>
      <w:proofErr w:type="spellEnd"/>
      <w:r w:rsidR="00551E7E" w:rsidRPr="00682727">
        <w:rPr>
          <w:rFonts w:eastAsia="Times New Roman" w:cstheme="minorHAnsi"/>
          <w:i/>
          <w:color w:val="212529"/>
          <w:lang w:eastAsia="tr-TR"/>
        </w:rPr>
        <w:t xml:space="preserve"> meseleleri yansıtmak için de sık sık kullanılır oldu. </w:t>
      </w:r>
      <w:r w:rsidR="00551E7E" w:rsidRPr="00682727">
        <w:rPr>
          <w:rFonts w:cstheme="minorHAnsi"/>
          <w:i/>
        </w:rPr>
        <w:t>Bu s</w:t>
      </w:r>
      <w:r w:rsidR="00551E7E" w:rsidRPr="00682727">
        <w:rPr>
          <w:rFonts w:eastAsia="Times New Roman" w:cstheme="minorHAnsi"/>
          <w:i/>
          <w:color w:val="212529"/>
          <w:lang w:eastAsia="tr-TR"/>
        </w:rPr>
        <w:t xml:space="preserve">ergi </w:t>
      </w:r>
      <w:proofErr w:type="spellStart"/>
      <w:r w:rsidR="00551E7E" w:rsidRPr="00682727">
        <w:rPr>
          <w:rFonts w:eastAsia="Times New Roman" w:cstheme="minorHAnsi"/>
          <w:i/>
          <w:color w:val="212529"/>
          <w:lang w:eastAsia="tr-TR"/>
        </w:rPr>
        <w:t>Bizantinizm’in</w:t>
      </w:r>
      <w:proofErr w:type="spellEnd"/>
      <w:r w:rsidR="00551E7E" w:rsidRPr="00682727">
        <w:rPr>
          <w:rFonts w:eastAsia="Times New Roman" w:cstheme="minorHAnsi"/>
          <w:i/>
          <w:color w:val="212529"/>
          <w:lang w:eastAsia="tr-TR"/>
        </w:rPr>
        <w:t xml:space="preserve"> onu aramadığımız yerlerde bile karşımıza çıkan, etki alanı geniş bir olgu olduğunu ortaya </w:t>
      </w:r>
      <w:r w:rsidR="00351B01" w:rsidRPr="00682727">
        <w:rPr>
          <w:rFonts w:eastAsia="Times New Roman" w:cstheme="minorHAnsi"/>
          <w:i/>
          <w:color w:val="212529"/>
          <w:lang w:eastAsia="tr-TR"/>
        </w:rPr>
        <w:t>koyuyor</w:t>
      </w:r>
      <w:r w:rsidR="00551E7E" w:rsidRPr="00682727">
        <w:rPr>
          <w:rFonts w:eastAsia="Times New Roman" w:cstheme="minorHAnsi"/>
          <w:i/>
          <w:color w:val="212529"/>
          <w:lang w:eastAsia="tr-TR"/>
        </w:rPr>
        <w:t>.”</w:t>
      </w:r>
    </w:p>
    <w:p w14:paraId="6F483DFA" w14:textId="5D73025C" w:rsidR="00551E7E" w:rsidRPr="00682727" w:rsidRDefault="00551E7E" w:rsidP="00653C82">
      <w:pPr>
        <w:shd w:val="clear" w:color="auto" w:fill="FFFFFF"/>
        <w:spacing w:after="0" w:line="240" w:lineRule="auto"/>
        <w:jc w:val="both"/>
        <w:rPr>
          <w:rFonts w:cstheme="minorHAnsi"/>
          <w:b/>
        </w:rPr>
      </w:pPr>
      <w:r w:rsidRPr="00682727">
        <w:rPr>
          <w:rFonts w:cstheme="minorHAnsi"/>
          <w:b/>
        </w:rPr>
        <w:t xml:space="preserve">İkonalar, </w:t>
      </w:r>
      <w:proofErr w:type="spellStart"/>
      <w:r w:rsidRPr="00682727">
        <w:rPr>
          <w:rFonts w:cstheme="minorHAnsi"/>
          <w:b/>
        </w:rPr>
        <w:t>ikonik</w:t>
      </w:r>
      <w:proofErr w:type="spellEnd"/>
      <w:r w:rsidRPr="00682727">
        <w:rPr>
          <w:rFonts w:cstheme="minorHAnsi"/>
          <w:b/>
        </w:rPr>
        <w:t xml:space="preserve"> karakterler, süper kahramanlar</w:t>
      </w:r>
    </w:p>
    <w:p w14:paraId="32E256EA" w14:textId="191254B4" w:rsidR="00E46EA9" w:rsidRPr="00682727" w:rsidRDefault="00551E7E" w:rsidP="00653C82">
      <w:pPr>
        <w:spacing w:line="240" w:lineRule="auto"/>
        <w:jc w:val="both"/>
        <w:rPr>
          <w:rFonts w:cstheme="minorHAnsi"/>
        </w:rPr>
      </w:pPr>
      <w:r w:rsidRPr="00682727">
        <w:rPr>
          <w:rFonts w:cstheme="minorHAnsi"/>
        </w:rPr>
        <w:t xml:space="preserve">“İstanbul’da Bu Ne </w:t>
      </w:r>
      <w:proofErr w:type="spellStart"/>
      <w:r w:rsidRPr="00682727">
        <w:rPr>
          <w:rFonts w:cstheme="minorHAnsi"/>
        </w:rPr>
        <w:t>Bizantinizm</w:t>
      </w:r>
      <w:proofErr w:type="spellEnd"/>
      <w:r w:rsidRPr="00682727">
        <w:rPr>
          <w:rFonts w:cstheme="minorHAnsi"/>
        </w:rPr>
        <w:t>?” s</w:t>
      </w:r>
      <w:r w:rsidR="00E46EA9" w:rsidRPr="00682727">
        <w:rPr>
          <w:rFonts w:cstheme="minorHAnsi"/>
        </w:rPr>
        <w:t>ergi</w:t>
      </w:r>
      <w:r w:rsidRPr="00682727">
        <w:rPr>
          <w:rFonts w:cstheme="minorHAnsi"/>
        </w:rPr>
        <w:t>si</w:t>
      </w:r>
      <w:r w:rsidR="00E46EA9" w:rsidRPr="00682727">
        <w:rPr>
          <w:rFonts w:cstheme="minorHAnsi"/>
        </w:rPr>
        <w:t>, Bizans kiliselerinde ana mekân ile yalnızca din adamlarının girebildiği bölümü birbirinden ayıran</w:t>
      </w:r>
      <w:r w:rsidR="008439D0" w:rsidRPr="00682727">
        <w:rPr>
          <w:rFonts w:cstheme="minorHAnsi"/>
        </w:rPr>
        <w:t xml:space="preserve"> bir </w:t>
      </w:r>
      <w:proofErr w:type="spellStart"/>
      <w:r w:rsidR="008439D0" w:rsidRPr="00682727">
        <w:rPr>
          <w:rFonts w:cstheme="minorHAnsi"/>
        </w:rPr>
        <w:t>ikonostasis</w:t>
      </w:r>
      <w:proofErr w:type="spellEnd"/>
      <w:r w:rsidR="008439D0" w:rsidRPr="00682727">
        <w:rPr>
          <w:rFonts w:cstheme="minorHAnsi"/>
        </w:rPr>
        <w:t xml:space="preserve"> ile açılıyor. Geleneksel olarak, k</w:t>
      </w:r>
      <w:r w:rsidR="00E46EA9" w:rsidRPr="00682727">
        <w:rPr>
          <w:rFonts w:cstheme="minorHAnsi"/>
        </w:rPr>
        <w:t xml:space="preserve">utsal kitabı betimleyen resimlerle kaplı </w:t>
      </w:r>
      <w:r w:rsidR="008439D0" w:rsidRPr="00682727">
        <w:rPr>
          <w:rFonts w:cstheme="minorHAnsi"/>
        </w:rPr>
        <w:t xml:space="preserve">bu duvar, bu kez Pera Müzesi’ndeki çağdaş tasarımla, Bizans ikonalarının zamanımızın </w:t>
      </w:r>
      <w:proofErr w:type="spellStart"/>
      <w:r w:rsidR="008439D0" w:rsidRPr="00682727">
        <w:rPr>
          <w:rFonts w:cstheme="minorHAnsi"/>
        </w:rPr>
        <w:t>ikonik</w:t>
      </w:r>
      <w:proofErr w:type="spellEnd"/>
      <w:r w:rsidR="008439D0" w:rsidRPr="00682727">
        <w:rPr>
          <w:rFonts w:cstheme="minorHAnsi"/>
        </w:rPr>
        <w:t xml:space="preserve"> karakterleri </w:t>
      </w:r>
      <w:r w:rsidR="001D74E1" w:rsidRPr="00682727">
        <w:rPr>
          <w:rFonts w:cstheme="minorHAnsi"/>
        </w:rPr>
        <w:t xml:space="preserve">ve süper kahramanları üzerindeki </w:t>
      </w:r>
      <w:r w:rsidR="008439D0" w:rsidRPr="00682727">
        <w:rPr>
          <w:rFonts w:cstheme="minorHAnsi"/>
        </w:rPr>
        <w:t>etkilerini sergiliyor.</w:t>
      </w:r>
    </w:p>
    <w:p w14:paraId="300AEB3E" w14:textId="70E7A44F" w:rsidR="00953D4D" w:rsidRPr="00682727" w:rsidRDefault="00603A0B" w:rsidP="00653C82">
      <w:pPr>
        <w:spacing w:line="240" w:lineRule="auto"/>
        <w:jc w:val="both"/>
        <w:rPr>
          <w:rFonts w:cstheme="minorHAnsi"/>
        </w:rPr>
      </w:pPr>
      <w:r w:rsidRPr="00682727">
        <w:rPr>
          <w:rFonts w:cstheme="minorHAnsi"/>
        </w:rPr>
        <w:t>Sergi</w:t>
      </w:r>
      <w:r w:rsidR="001D74E1" w:rsidRPr="00682727">
        <w:rPr>
          <w:rFonts w:cstheme="minorHAnsi"/>
        </w:rPr>
        <w:t>de</w:t>
      </w:r>
      <w:r w:rsidRPr="00682727">
        <w:rPr>
          <w:rFonts w:cstheme="minorHAnsi"/>
        </w:rPr>
        <w:t xml:space="preserve"> </w:t>
      </w:r>
      <w:r w:rsidR="00351B01" w:rsidRPr="00682727">
        <w:rPr>
          <w:rFonts w:cstheme="minorHAnsi"/>
        </w:rPr>
        <w:t xml:space="preserve">50’yi </w:t>
      </w:r>
      <w:r w:rsidR="00117FA7" w:rsidRPr="00682727">
        <w:rPr>
          <w:rFonts w:cstheme="minorHAnsi"/>
        </w:rPr>
        <w:t>aşkın</w:t>
      </w:r>
      <w:r w:rsidR="00953D4D" w:rsidRPr="00682727">
        <w:rPr>
          <w:rFonts w:cstheme="minorHAnsi"/>
        </w:rPr>
        <w:t xml:space="preserve"> sanatçı</w:t>
      </w:r>
      <w:r w:rsidR="00117FA7" w:rsidRPr="00682727">
        <w:rPr>
          <w:rFonts w:cstheme="minorHAnsi"/>
        </w:rPr>
        <w:t xml:space="preserve">, yazar, </w:t>
      </w:r>
      <w:proofErr w:type="gramStart"/>
      <w:r w:rsidR="00117FA7" w:rsidRPr="00682727">
        <w:rPr>
          <w:rFonts w:cstheme="minorHAnsi"/>
        </w:rPr>
        <w:t>illüstratör</w:t>
      </w:r>
      <w:proofErr w:type="gramEnd"/>
      <w:r w:rsidR="00117FA7" w:rsidRPr="00682727">
        <w:rPr>
          <w:rFonts w:cstheme="minorHAnsi"/>
        </w:rPr>
        <w:t>,</w:t>
      </w:r>
      <w:r w:rsidR="00351B01" w:rsidRPr="00682727">
        <w:rPr>
          <w:rFonts w:cstheme="minorHAnsi"/>
        </w:rPr>
        <w:t xml:space="preserve"> müzisyen,</w:t>
      </w:r>
      <w:r w:rsidR="00117FA7" w:rsidRPr="00682727">
        <w:rPr>
          <w:rFonts w:cstheme="minorHAnsi"/>
        </w:rPr>
        <w:t xml:space="preserve"> sinemacı ve moda tasarımcısının</w:t>
      </w:r>
      <w:r w:rsidR="00953D4D" w:rsidRPr="00682727">
        <w:rPr>
          <w:rFonts w:cstheme="minorHAnsi"/>
        </w:rPr>
        <w:t xml:space="preserve"> Bizans’a atfedilen eşsizliği ve egzotizmi </w:t>
      </w:r>
      <w:r w:rsidR="00117FA7" w:rsidRPr="00682727">
        <w:rPr>
          <w:rFonts w:cstheme="minorHAnsi"/>
        </w:rPr>
        <w:t xml:space="preserve">farklı açılardan yorumlayan ve </w:t>
      </w:r>
      <w:r w:rsidR="00953D4D" w:rsidRPr="00682727">
        <w:rPr>
          <w:rFonts w:cstheme="minorHAnsi"/>
        </w:rPr>
        <w:t>görselleştiren işleri</w:t>
      </w:r>
      <w:r w:rsidR="00117FA7" w:rsidRPr="00682727">
        <w:rPr>
          <w:rFonts w:cstheme="minorHAnsi"/>
        </w:rPr>
        <w:t xml:space="preserve"> yer alıyor.</w:t>
      </w:r>
    </w:p>
    <w:p w14:paraId="2C5B97E1" w14:textId="2C63850A" w:rsidR="00B51327" w:rsidRPr="00682727" w:rsidRDefault="001D74E1" w:rsidP="00653C82">
      <w:pPr>
        <w:spacing w:line="240" w:lineRule="auto"/>
        <w:jc w:val="both"/>
        <w:rPr>
          <w:rFonts w:cs="Calibri"/>
        </w:rPr>
      </w:pPr>
      <w:proofErr w:type="spellStart"/>
      <w:r w:rsidRPr="00682727">
        <w:rPr>
          <w:rFonts w:cs="Calibri"/>
          <w:b/>
        </w:rPr>
        <w:t>Max</w:t>
      </w:r>
      <w:proofErr w:type="spellEnd"/>
      <w:r w:rsidRPr="00682727">
        <w:rPr>
          <w:rFonts w:cs="Calibri"/>
          <w:b/>
        </w:rPr>
        <w:t xml:space="preserve"> </w:t>
      </w:r>
      <w:proofErr w:type="spellStart"/>
      <w:r w:rsidRPr="00682727">
        <w:rPr>
          <w:rFonts w:cs="Calibri"/>
          <w:b/>
        </w:rPr>
        <w:t>Bedulenko</w:t>
      </w:r>
      <w:proofErr w:type="spellEnd"/>
      <w:r w:rsidRPr="00682727">
        <w:rPr>
          <w:rFonts w:cs="Calibri"/>
          <w:b/>
        </w:rPr>
        <w:t xml:space="preserve">, </w:t>
      </w:r>
      <w:proofErr w:type="spellStart"/>
      <w:r w:rsidR="00351B01" w:rsidRPr="00682727">
        <w:rPr>
          <w:rFonts w:cs="Calibri"/>
          <w:b/>
        </w:rPr>
        <w:t>Aluísio</w:t>
      </w:r>
      <w:proofErr w:type="spellEnd"/>
      <w:r w:rsidR="00351B01" w:rsidRPr="00682727" w:rsidDel="00351B01">
        <w:rPr>
          <w:rFonts w:cs="Calibri"/>
          <w:b/>
        </w:rPr>
        <w:t xml:space="preserve"> </w:t>
      </w:r>
      <w:proofErr w:type="spellStart"/>
      <w:r w:rsidRPr="00682727">
        <w:rPr>
          <w:rFonts w:cs="Calibri"/>
          <w:b/>
        </w:rPr>
        <w:t>Cervalle</w:t>
      </w:r>
      <w:proofErr w:type="spellEnd"/>
      <w:r w:rsidRPr="00682727">
        <w:rPr>
          <w:rFonts w:cs="Calibri"/>
          <w:b/>
        </w:rPr>
        <w:t xml:space="preserve"> </w:t>
      </w:r>
      <w:proofErr w:type="spellStart"/>
      <w:r w:rsidRPr="00682727">
        <w:rPr>
          <w:rFonts w:cs="Calibri"/>
          <w:b/>
        </w:rPr>
        <w:t>Santos</w:t>
      </w:r>
      <w:proofErr w:type="spellEnd"/>
      <w:r w:rsidRPr="00682727">
        <w:rPr>
          <w:rFonts w:cs="Calibri"/>
          <w:b/>
        </w:rPr>
        <w:t xml:space="preserve"> </w:t>
      </w:r>
      <w:r w:rsidR="00603A0B" w:rsidRPr="00682727">
        <w:rPr>
          <w:rFonts w:cs="Calibri"/>
        </w:rPr>
        <w:t>ve</w:t>
      </w:r>
      <w:r w:rsidR="00117FA7" w:rsidRPr="00682727">
        <w:rPr>
          <w:rFonts w:cs="Calibri"/>
          <w:b/>
        </w:rPr>
        <w:t xml:space="preserve"> </w:t>
      </w:r>
      <w:proofErr w:type="spellStart"/>
      <w:r w:rsidRPr="00682727">
        <w:rPr>
          <w:rFonts w:cs="Calibri"/>
          <w:b/>
        </w:rPr>
        <w:t>Yurii</w:t>
      </w:r>
      <w:proofErr w:type="spellEnd"/>
      <w:r w:rsidRPr="00682727">
        <w:rPr>
          <w:rFonts w:cs="Calibri"/>
          <w:b/>
        </w:rPr>
        <w:t xml:space="preserve"> </w:t>
      </w:r>
      <w:proofErr w:type="spellStart"/>
      <w:r w:rsidRPr="00682727">
        <w:rPr>
          <w:rFonts w:cs="Calibri"/>
          <w:b/>
        </w:rPr>
        <w:t>N</w:t>
      </w:r>
      <w:r w:rsidR="00351B01" w:rsidRPr="00682727">
        <w:rPr>
          <w:rFonts w:cs="Calibri"/>
          <w:b/>
        </w:rPr>
        <w:t>i</w:t>
      </w:r>
      <w:r w:rsidRPr="00682727">
        <w:rPr>
          <w:rFonts w:cs="Calibri"/>
          <w:b/>
        </w:rPr>
        <w:t>kolaiko</w:t>
      </w:r>
      <w:proofErr w:type="spellEnd"/>
      <w:r w:rsidRPr="00682727">
        <w:rPr>
          <w:rFonts w:cs="Calibri"/>
        </w:rPr>
        <w:t xml:space="preserve"> </w:t>
      </w:r>
      <w:r w:rsidR="00117FA7" w:rsidRPr="00682727">
        <w:rPr>
          <w:rFonts w:cs="Calibri"/>
        </w:rPr>
        <w:t xml:space="preserve">sergide </w:t>
      </w:r>
      <w:r w:rsidR="004716D8" w:rsidRPr="00682727">
        <w:rPr>
          <w:rFonts w:cstheme="minorHAnsi"/>
        </w:rPr>
        <w:t xml:space="preserve">dijital </w:t>
      </w:r>
      <w:proofErr w:type="gramStart"/>
      <w:r w:rsidR="004716D8" w:rsidRPr="00682727">
        <w:rPr>
          <w:rFonts w:cstheme="minorHAnsi"/>
        </w:rPr>
        <w:t>illüstrasyonları</w:t>
      </w:r>
      <w:proofErr w:type="gramEnd"/>
      <w:r w:rsidR="004716D8" w:rsidRPr="00682727">
        <w:rPr>
          <w:rFonts w:cstheme="minorHAnsi"/>
        </w:rPr>
        <w:t xml:space="preserve"> ile yer a</w:t>
      </w:r>
      <w:r w:rsidR="00117FA7" w:rsidRPr="00682727">
        <w:rPr>
          <w:rFonts w:cstheme="minorHAnsi"/>
        </w:rPr>
        <w:t>lan sanatçılar ve</w:t>
      </w:r>
      <w:r w:rsidR="004716D8" w:rsidRPr="00682727">
        <w:rPr>
          <w:rFonts w:cstheme="minorHAnsi"/>
        </w:rPr>
        <w:t xml:space="preserve"> </w:t>
      </w:r>
      <w:r w:rsidR="00603A0B" w:rsidRPr="00682727">
        <w:rPr>
          <w:rFonts w:cs="Calibri"/>
        </w:rPr>
        <w:t>Bizans şehri</w:t>
      </w:r>
      <w:r w:rsidR="00117FA7" w:rsidRPr="00682727">
        <w:rPr>
          <w:rFonts w:cs="Calibri"/>
        </w:rPr>
        <w:t xml:space="preserve"> ile şehrin </w:t>
      </w:r>
      <w:r w:rsidR="00603A0B" w:rsidRPr="00682727">
        <w:rPr>
          <w:rFonts w:cs="Calibri"/>
        </w:rPr>
        <w:t xml:space="preserve">anıtsal mimarisine yeni </w:t>
      </w:r>
      <w:r w:rsidR="00E07693" w:rsidRPr="00682727">
        <w:rPr>
          <w:rFonts w:cs="Calibri"/>
        </w:rPr>
        <w:t>perspektifler</w:t>
      </w:r>
      <w:r w:rsidR="00603A0B" w:rsidRPr="00682727">
        <w:rPr>
          <w:rFonts w:cs="Calibri"/>
        </w:rPr>
        <w:t xml:space="preserve"> getiriyorlar.</w:t>
      </w:r>
      <w:r w:rsidR="00682727" w:rsidRPr="00682727">
        <w:rPr>
          <w:rFonts w:cs="Calibri"/>
        </w:rPr>
        <w:t xml:space="preserve"> </w:t>
      </w:r>
      <w:proofErr w:type="spellStart"/>
      <w:r w:rsidR="00603A0B" w:rsidRPr="00682727">
        <w:rPr>
          <w:rFonts w:cs="Calibri"/>
          <w:b/>
        </w:rPr>
        <w:t>Jonathan</w:t>
      </w:r>
      <w:proofErr w:type="spellEnd"/>
      <w:r w:rsidR="00603A0B" w:rsidRPr="00682727">
        <w:rPr>
          <w:rFonts w:cs="Calibri"/>
          <w:b/>
        </w:rPr>
        <w:t xml:space="preserve"> </w:t>
      </w:r>
      <w:proofErr w:type="spellStart"/>
      <w:r w:rsidR="00603A0B" w:rsidRPr="00682727">
        <w:rPr>
          <w:rFonts w:cs="Calibri"/>
          <w:b/>
        </w:rPr>
        <w:t>Godoy</w:t>
      </w:r>
      <w:proofErr w:type="spellEnd"/>
      <w:r w:rsidR="00B24D12" w:rsidRPr="00682727">
        <w:rPr>
          <w:rFonts w:cs="Calibri"/>
        </w:rPr>
        <w:t>,</w:t>
      </w:r>
      <w:r w:rsidR="00603A0B" w:rsidRPr="00682727">
        <w:rPr>
          <w:rFonts w:cs="Calibri"/>
        </w:rPr>
        <w:t xml:space="preserve"> </w:t>
      </w:r>
      <w:proofErr w:type="spellStart"/>
      <w:r w:rsidR="00603A0B" w:rsidRPr="00682727">
        <w:rPr>
          <w:rFonts w:cs="Calibri"/>
          <w:b/>
        </w:rPr>
        <w:t>Stel</w:t>
      </w:r>
      <w:r w:rsidR="00351B01" w:rsidRPr="00682727">
        <w:rPr>
          <w:rFonts w:cs="Calibri"/>
          <w:b/>
        </w:rPr>
        <w:t>i</w:t>
      </w:r>
      <w:r w:rsidR="00603A0B" w:rsidRPr="00682727">
        <w:rPr>
          <w:rFonts w:cs="Calibri"/>
          <w:b/>
        </w:rPr>
        <w:t>os</w:t>
      </w:r>
      <w:proofErr w:type="spellEnd"/>
      <w:r w:rsidR="00603A0B" w:rsidRPr="00682727">
        <w:rPr>
          <w:rFonts w:cs="Calibri"/>
          <w:b/>
        </w:rPr>
        <w:t xml:space="preserve"> </w:t>
      </w:r>
      <w:proofErr w:type="spellStart"/>
      <w:r w:rsidR="00603A0B" w:rsidRPr="00682727">
        <w:rPr>
          <w:rFonts w:cs="Calibri"/>
          <w:b/>
        </w:rPr>
        <w:t>Faitakis</w:t>
      </w:r>
      <w:proofErr w:type="spellEnd"/>
      <w:r w:rsidR="00B24D12" w:rsidRPr="00682727">
        <w:rPr>
          <w:rFonts w:cs="Calibri"/>
          <w:b/>
        </w:rPr>
        <w:t xml:space="preserve">, Taha Alkan, </w:t>
      </w:r>
      <w:proofErr w:type="spellStart"/>
      <w:r w:rsidR="00B24D12" w:rsidRPr="00682727">
        <w:rPr>
          <w:rFonts w:cs="Calibri"/>
          <w:b/>
        </w:rPr>
        <w:t>Xanthe</w:t>
      </w:r>
      <w:proofErr w:type="spellEnd"/>
      <w:r w:rsidR="00B24D12" w:rsidRPr="00682727">
        <w:rPr>
          <w:rFonts w:cs="Calibri"/>
          <w:b/>
        </w:rPr>
        <w:t xml:space="preserve"> P. </w:t>
      </w:r>
      <w:proofErr w:type="spellStart"/>
      <w:r w:rsidR="00B24D12" w:rsidRPr="00682727">
        <w:rPr>
          <w:rFonts w:cs="Calibri"/>
          <w:b/>
        </w:rPr>
        <w:t>Russell</w:t>
      </w:r>
      <w:proofErr w:type="spellEnd"/>
      <w:r w:rsidR="00603A0B" w:rsidRPr="00682727">
        <w:rPr>
          <w:rFonts w:cs="Calibri"/>
        </w:rPr>
        <w:t xml:space="preserve"> kutsal kitaptan </w:t>
      </w:r>
      <w:r w:rsidR="004716D8" w:rsidRPr="00682727">
        <w:rPr>
          <w:rFonts w:cs="Calibri"/>
        </w:rPr>
        <w:t xml:space="preserve">alınan </w:t>
      </w:r>
      <w:r w:rsidR="00603A0B" w:rsidRPr="00682727">
        <w:rPr>
          <w:rFonts w:cs="Calibri"/>
        </w:rPr>
        <w:t>sahneler</w:t>
      </w:r>
      <w:r w:rsidR="004716D8" w:rsidRPr="00682727">
        <w:rPr>
          <w:rFonts w:cs="Calibri"/>
        </w:rPr>
        <w:t>i dönüştürür</w:t>
      </w:r>
      <w:r w:rsidR="00B24D12" w:rsidRPr="00682727">
        <w:rPr>
          <w:rFonts w:cs="Calibri"/>
        </w:rPr>
        <w:t>ken</w:t>
      </w:r>
      <w:r w:rsidR="00603A0B" w:rsidRPr="00682727">
        <w:rPr>
          <w:rFonts w:cs="Calibri"/>
        </w:rPr>
        <w:t xml:space="preserve"> </w:t>
      </w:r>
      <w:r w:rsidR="00603A0B" w:rsidRPr="00682727">
        <w:rPr>
          <w:rFonts w:cs="Calibri"/>
          <w:b/>
        </w:rPr>
        <w:t xml:space="preserve">Peter </w:t>
      </w:r>
      <w:proofErr w:type="spellStart"/>
      <w:r w:rsidR="00603A0B" w:rsidRPr="00682727">
        <w:rPr>
          <w:rFonts w:cs="Calibri"/>
          <w:b/>
        </w:rPr>
        <w:t>Tirpak</w:t>
      </w:r>
      <w:proofErr w:type="spellEnd"/>
      <w:r w:rsidR="00603A0B" w:rsidRPr="00682727">
        <w:rPr>
          <w:rFonts w:cs="Calibri"/>
        </w:rPr>
        <w:t xml:space="preserve"> </w:t>
      </w:r>
      <w:r w:rsidR="00C53E3E" w:rsidRPr="00682727">
        <w:rPr>
          <w:rFonts w:cs="Calibri"/>
        </w:rPr>
        <w:t xml:space="preserve">bir pop-art ikonunu, </w:t>
      </w:r>
      <w:proofErr w:type="spellStart"/>
      <w:r w:rsidR="00C53E3E" w:rsidRPr="00682727">
        <w:rPr>
          <w:rFonts w:cs="Calibri"/>
          <w:b/>
        </w:rPr>
        <w:t>Aleksand</w:t>
      </w:r>
      <w:r w:rsidR="00351B01" w:rsidRPr="00682727">
        <w:rPr>
          <w:rFonts w:cs="Calibri"/>
          <w:b/>
        </w:rPr>
        <w:t>a</w:t>
      </w:r>
      <w:r w:rsidR="00C53E3E" w:rsidRPr="00682727">
        <w:rPr>
          <w:rFonts w:cs="Calibri"/>
          <w:b/>
        </w:rPr>
        <w:t>r</w:t>
      </w:r>
      <w:proofErr w:type="spellEnd"/>
      <w:r w:rsidR="00C53E3E" w:rsidRPr="00682727">
        <w:rPr>
          <w:rFonts w:cs="Calibri"/>
          <w:b/>
        </w:rPr>
        <w:t xml:space="preserve"> </w:t>
      </w:r>
      <w:proofErr w:type="spellStart"/>
      <w:r w:rsidR="00C53E3E" w:rsidRPr="00682727">
        <w:rPr>
          <w:rFonts w:cs="Calibri"/>
          <w:b/>
        </w:rPr>
        <w:t>Todorovic</w:t>
      </w:r>
      <w:proofErr w:type="spellEnd"/>
      <w:r w:rsidR="00C53E3E" w:rsidRPr="00682727">
        <w:rPr>
          <w:rFonts w:cs="Calibri"/>
        </w:rPr>
        <w:t xml:space="preserve"> ise </w:t>
      </w:r>
      <w:r w:rsidR="00226C7F" w:rsidRPr="00682727">
        <w:rPr>
          <w:rFonts w:cs="Calibri"/>
        </w:rPr>
        <w:t>F</w:t>
      </w:r>
      <w:r w:rsidR="00C53E3E" w:rsidRPr="00682727">
        <w:rPr>
          <w:rFonts w:cs="Calibri"/>
        </w:rPr>
        <w:t xml:space="preserve">acebook’un kurucusunu </w:t>
      </w:r>
      <w:r w:rsidR="004716D8" w:rsidRPr="00682727">
        <w:rPr>
          <w:rFonts w:cs="Calibri"/>
        </w:rPr>
        <w:t xml:space="preserve">birer </w:t>
      </w:r>
      <w:r w:rsidR="00C53E3E" w:rsidRPr="00682727">
        <w:rPr>
          <w:rFonts w:cs="Calibri"/>
        </w:rPr>
        <w:t>aziz</w:t>
      </w:r>
      <w:r w:rsidR="004716D8" w:rsidRPr="00682727">
        <w:rPr>
          <w:rFonts w:cs="Calibri"/>
        </w:rPr>
        <w:t xml:space="preserve"> olarak betimliyor</w:t>
      </w:r>
      <w:r w:rsidR="00603A0B" w:rsidRPr="00682727">
        <w:rPr>
          <w:rFonts w:cs="Calibri"/>
        </w:rPr>
        <w:t xml:space="preserve">. </w:t>
      </w:r>
      <w:r w:rsidR="005E1F96" w:rsidRPr="00682727">
        <w:rPr>
          <w:rFonts w:cs="Calibri"/>
        </w:rPr>
        <w:t xml:space="preserve">Sıra dışı portreleri ile tanınan </w:t>
      </w:r>
      <w:proofErr w:type="spellStart"/>
      <w:r w:rsidR="005E1F96" w:rsidRPr="00682727">
        <w:rPr>
          <w:rFonts w:cs="Calibri"/>
          <w:b/>
        </w:rPr>
        <w:t>Scadarts</w:t>
      </w:r>
      <w:proofErr w:type="spellEnd"/>
      <w:r w:rsidR="005E1F96" w:rsidRPr="00682727">
        <w:rPr>
          <w:rFonts w:cs="Calibri"/>
        </w:rPr>
        <w:t xml:space="preserve"> bu kez </w:t>
      </w:r>
      <w:proofErr w:type="spellStart"/>
      <w:r w:rsidR="005E1F96" w:rsidRPr="00682727">
        <w:rPr>
          <w:rFonts w:cs="Calibri"/>
        </w:rPr>
        <w:t>Iphone</w:t>
      </w:r>
      <w:proofErr w:type="spellEnd"/>
      <w:r w:rsidR="005E1F96" w:rsidRPr="00682727">
        <w:rPr>
          <w:rFonts w:cs="Calibri"/>
        </w:rPr>
        <w:t xml:space="preserve"> aracılığıyla </w:t>
      </w:r>
      <w:r w:rsidR="00351B01" w:rsidRPr="00682727">
        <w:rPr>
          <w:rFonts w:cs="Calibri"/>
        </w:rPr>
        <w:t xml:space="preserve">İmparatoriçe </w:t>
      </w:r>
      <w:proofErr w:type="spellStart"/>
      <w:r w:rsidR="005E1F96" w:rsidRPr="00682727">
        <w:rPr>
          <w:rFonts w:cs="Calibri"/>
        </w:rPr>
        <w:t>Irene</w:t>
      </w:r>
      <w:proofErr w:type="spellEnd"/>
      <w:r w:rsidR="005E1F96" w:rsidRPr="00682727">
        <w:rPr>
          <w:rFonts w:cs="Calibri"/>
        </w:rPr>
        <w:t xml:space="preserve"> mozaiği ile oynuyor. </w:t>
      </w:r>
      <w:r w:rsidR="00C53E3E" w:rsidRPr="00682727">
        <w:rPr>
          <w:rFonts w:cs="Calibri"/>
        </w:rPr>
        <w:t xml:space="preserve">Moda tasarımcısı </w:t>
      </w:r>
      <w:r w:rsidR="00B24D12" w:rsidRPr="00682727">
        <w:rPr>
          <w:rFonts w:cs="Calibri"/>
          <w:b/>
        </w:rPr>
        <w:t xml:space="preserve">Özgür </w:t>
      </w:r>
      <w:proofErr w:type="spellStart"/>
      <w:r w:rsidR="00B24D12" w:rsidRPr="00682727">
        <w:rPr>
          <w:rFonts w:cs="Calibri"/>
          <w:b/>
        </w:rPr>
        <w:t>Masur</w:t>
      </w:r>
      <w:proofErr w:type="spellEnd"/>
      <w:r w:rsidR="00B24D12" w:rsidRPr="00682727">
        <w:rPr>
          <w:rFonts w:cs="Calibri"/>
        </w:rPr>
        <w:t xml:space="preserve"> Bizans’20 adını verdiği koleksiyonu</w:t>
      </w:r>
      <w:r w:rsidR="005E1F96" w:rsidRPr="00682727">
        <w:rPr>
          <w:rFonts w:cs="Calibri"/>
        </w:rPr>
        <w:t xml:space="preserve">, </w:t>
      </w:r>
      <w:r w:rsidR="00B51327" w:rsidRPr="00682727">
        <w:rPr>
          <w:rFonts w:cs="Calibri"/>
          <w:b/>
        </w:rPr>
        <w:t>Ayşe ve Ece Ege</w:t>
      </w:r>
      <w:r w:rsidR="00B51327" w:rsidRPr="00682727">
        <w:rPr>
          <w:rFonts w:cs="Calibri"/>
        </w:rPr>
        <w:t xml:space="preserve">’den oluşan </w:t>
      </w:r>
      <w:proofErr w:type="spellStart"/>
      <w:r w:rsidR="004716D8" w:rsidRPr="00682727">
        <w:rPr>
          <w:rFonts w:cs="Calibri"/>
          <w:b/>
        </w:rPr>
        <w:t>Dice</w:t>
      </w:r>
      <w:proofErr w:type="spellEnd"/>
      <w:r w:rsidR="004716D8" w:rsidRPr="00682727">
        <w:rPr>
          <w:rFonts w:cs="Calibri"/>
          <w:b/>
        </w:rPr>
        <w:t xml:space="preserve"> </w:t>
      </w:r>
      <w:proofErr w:type="spellStart"/>
      <w:r w:rsidR="004716D8" w:rsidRPr="00682727">
        <w:rPr>
          <w:rFonts w:cs="Calibri"/>
          <w:b/>
        </w:rPr>
        <w:t>Kayek</w:t>
      </w:r>
      <w:proofErr w:type="spellEnd"/>
      <w:r w:rsidR="004716D8" w:rsidRPr="00682727">
        <w:rPr>
          <w:rFonts w:cs="Calibri"/>
        </w:rPr>
        <w:t xml:space="preserve"> </w:t>
      </w:r>
      <w:r w:rsidR="005E1F96" w:rsidRPr="00682727">
        <w:rPr>
          <w:rFonts w:cs="Calibri"/>
        </w:rPr>
        <w:t xml:space="preserve">ise </w:t>
      </w:r>
      <w:r w:rsidR="004716D8" w:rsidRPr="00682727">
        <w:rPr>
          <w:rFonts w:cs="Calibri"/>
        </w:rPr>
        <w:t>Victoria</w:t>
      </w:r>
      <w:r w:rsidR="005E1F96" w:rsidRPr="00682727">
        <w:rPr>
          <w:rFonts w:cs="Calibri"/>
        </w:rPr>
        <w:t xml:space="preserve"> </w:t>
      </w:r>
      <w:r w:rsidR="004716D8" w:rsidRPr="00682727">
        <w:rPr>
          <w:rFonts w:cs="Calibri"/>
        </w:rPr>
        <w:t>&amp;</w:t>
      </w:r>
      <w:r w:rsidR="005E1F96" w:rsidRPr="00682727">
        <w:rPr>
          <w:rFonts w:cs="Calibri"/>
        </w:rPr>
        <w:t xml:space="preserve"> </w:t>
      </w:r>
      <w:r w:rsidR="004716D8" w:rsidRPr="00682727">
        <w:rPr>
          <w:rFonts w:cs="Calibri"/>
        </w:rPr>
        <w:t xml:space="preserve">Albert Müzesi ödüllü “Ayasofya” tasarımı </w:t>
      </w:r>
      <w:r w:rsidR="00B24D12" w:rsidRPr="00682727">
        <w:rPr>
          <w:rFonts w:cs="Calibri"/>
        </w:rPr>
        <w:t>ile Bizans ikonografisinin moda alanındaki yansıma</w:t>
      </w:r>
      <w:r w:rsidR="004716D8" w:rsidRPr="00682727">
        <w:rPr>
          <w:rFonts w:cs="Calibri"/>
        </w:rPr>
        <w:t>larını</w:t>
      </w:r>
      <w:r w:rsidR="00B24D12" w:rsidRPr="00682727">
        <w:rPr>
          <w:rFonts w:cs="Calibri"/>
        </w:rPr>
        <w:t xml:space="preserve"> </w:t>
      </w:r>
      <w:r w:rsidR="004716D8" w:rsidRPr="00682727">
        <w:rPr>
          <w:rFonts w:cs="Calibri"/>
        </w:rPr>
        <w:t>işaret ediyorlar.</w:t>
      </w:r>
      <w:r w:rsidR="00B51327" w:rsidRPr="00682727">
        <w:rPr>
          <w:rFonts w:cs="Calibri"/>
        </w:rPr>
        <w:t xml:space="preserve"> </w:t>
      </w:r>
      <w:proofErr w:type="spellStart"/>
      <w:r w:rsidR="00B24D12" w:rsidRPr="00682727">
        <w:rPr>
          <w:rFonts w:cs="Calibri"/>
          <w:b/>
        </w:rPr>
        <w:t>Marco</w:t>
      </w:r>
      <w:proofErr w:type="spellEnd"/>
      <w:r w:rsidR="00B24D12" w:rsidRPr="00682727">
        <w:rPr>
          <w:rFonts w:cs="Calibri"/>
          <w:b/>
        </w:rPr>
        <w:t xml:space="preserve"> </w:t>
      </w:r>
      <w:proofErr w:type="spellStart"/>
      <w:r w:rsidR="00B24D12" w:rsidRPr="00682727">
        <w:rPr>
          <w:rFonts w:cs="Calibri"/>
          <w:b/>
        </w:rPr>
        <w:t>D’Amico</w:t>
      </w:r>
      <w:r w:rsidR="00B24D12" w:rsidRPr="00682727">
        <w:rPr>
          <w:rFonts w:cs="Calibri"/>
        </w:rPr>
        <w:t>’nun</w:t>
      </w:r>
      <w:proofErr w:type="spellEnd"/>
      <w:r w:rsidR="00B24D12" w:rsidRPr="00682727">
        <w:rPr>
          <w:rFonts w:cs="Calibri"/>
        </w:rPr>
        <w:t xml:space="preserve"> </w:t>
      </w:r>
      <w:r w:rsidR="00351B01" w:rsidRPr="00682727">
        <w:rPr>
          <w:rFonts w:cs="Calibri"/>
        </w:rPr>
        <w:t xml:space="preserve">Vogue </w:t>
      </w:r>
      <w:proofErr w:type="spellStart"/>
      <w:r w:rsidR="00351B01" w:rsidRPr="00682727">
        <w:rPr>
          <w:rFonts w:cs="Calibri"/>
        </w:rPr>
        <w:lastRenderedPageBreak/>
        <w:t>İtalya</w:t>
      </w:r>
      <w:r w:rsidR="00B24D12" w:rsidRPr="00682727">
        <w:rPr>
          <w:rFonts w:cs="Calibri"/>
        </w:rPr>
        <w:t>için</w:t>
      </w:r>
      <w:proofErr w:type="spellEnd"/>
      <w:r w:rsidR="00B24D12" w:rsidRPr="00682727">
        <w:rPr>
          <w:rFonts w:cs="Calibri"/>
        </w:rPr>
        <w:t xml:space="preserve"> çektiği fotoğraf</w:t>
      </w:r>
      <w:r w:rsidR="00351B01" w:rsidRPr="00682727">
        <w:rPr>
          <w:rFonts w:cs="Calibri"/>
        </w:rPr>
        <w:t>lar</w:t>
      </w:r>
      <w:r w:rsidR="00B24D12" w:rsidRPr="00682727">
        <w:rPr>
          <w:rFonts w:cs="Calibri"/>
        </w:rPr>
        <w:t xml:space="preserve"> yine Bizans imgesini öne çıkarı</w:t>
      </w:r>
      <w:r w:rsidR="00645559" w:rsidRPr="00682727">
        <w:rPr>
          <w:rFonts w:cs="Calibri"/>
        </w:rPr>
        <w:t>rken bu ikonografinin çizgi roman dünyasındaki yansımalarını</w:t>
      </w:r>
      <w:r w:rsidR="00B51327" w:rsidRPr="00682727">
        <w:rPr>
          <w:rFonts w:cs="Calibri"/>
        </w:rPr>
        <w:t xml:space="preserve"> </w:t>
      </w:r>
      <w:proofErr w:type="spellStart"/>
      <w:r w:rsidR="00645559" w:rsidRPr="00682727">
        <w:rPr>
          <w:rFonts w:cs="Calibri"/>
          <w:b/>
        </w:rPr>
        <w:t>Romain</w:t>
      </w:r>
      <w:proofErr w:type="spellEnd"/>
      <w:r w:rsidR="00645559" w:rsidRPr="00682727">
        <w:rPr>
          <w:rFonts w:cs="Calibri"/>
          <w:b/>
        </w:rPr>
        <w:t xml:space="preserve"> </w:t>
      </w:r>
      <w:proofErr w:type="spellStart"/>
      <w:r w:rsidR="00645559" w:rsidRPr="00682727">
        <w:rPr>
          <w:rFonts w:cs="Calibri"/>
          <w:b/>
        </w:rPr>
        <w:t>Sardou</w:t>
      </w:r>
      <w:r w:rsidR="007F0AA2" w:rsidRPr="00682727">
        <w:rPr>
          <w:rFonts w:cs="Calibri"/>
        </w:rPr>
        <w:t>’nun</w:t>
      </w:r>
      <w:proofErr w:type="spellEnd"/>
      <w:r w:rsidR="007F0AA2" w:rsidRPr="00682727">
        <w:rPr>
          <w:rFonts w:cs="Calibri"/>
        </w:rPr>
        <w:t xml:space="preserve"> yazdığı,</w:t>
      </w:r>
      <w:r w:rsidR="00645559" w:rsidRPr="00682727">
        <w:rPr>
          <w:rFonts w:cs="Calibri"/>
        </w:rPr>
        <w:t xml:space="preserve"> </w:t>
      </w:r>
      <w:r w:rsidR="00645559" w:rsidRPr="00682727">
        <w:rPr>
          <w:rFonts w:cs="Calibri"/>
          <w:b/>
        </w:rPr>
        <w:t xml:space="preserve">Carlos </w:t>
      </w:r>
      <w:proofErr w:type="spellStart"/>
      <w:r w:rsidR="00645559" w:rsidRPr="00682727">
        <w:rPr>
          <w:rFonts w:cs="Calibri"/>
          <w:b/>
        </w:rPr>
        <w:t>Rafael</w:t>
      </w:r>
      <w:proofErr w:type="spellEnd"/>
      <w:r w:rsidR="00645559" w:rsidRPr="00682727">
        <w:rPr>
          <w:rFonts w:cs="Calibri"/>
          <w:b/>
        </w:rPr>
        <w:t xml:space="preserve"> </w:t>
      </w:r>
      <w:proofErr w:type="spellStart"/>
      <w:r w:rsidR="00645559" w:rsidRPr="00682727">
        <w:rPr>
          <w:rFonts w:cs="Calibri"/>
          <w:b/>
        </w:rPr>
        <w:t>Duarte</w:t>
      </w:r>
      <w:r w:rsidR="00645559" w:rsidRPr="00682727">
        <w:rPr>
          <w:rFonts w:cs="Calibri"/>
        </w:rPr>
        <w:t>’nin</w:t>
      </w:r>
      <w:proofErr w:type="spellEnd"/>
      <w:r w:rsidR="00645559" w:rsidRPr="00682727">
        <w:rPr>
          <w:rFonts w:cs="Calibri"/>
        </w:rPr>
        <w:t xml:space="preserve"> </w:t>
      </w:r>
      <w:r w:rsidR="007F0AA2" w:rsidRPr="00682727">
        <w:rPr>
          <w:rFonts w:cs="Calibri"/>
        </w:rPr>
        <w:t xml:space="preserve">resimlediği tarihi macera </w:t>
      </w:r>
      <w:r w:rsidR="00645559" w:rsidRPr="00682727">
        <w:rPr>
          <w:rFonts w:cs="Calibri"/>
        </w:rPr>
        <w:t>temsil ediyor.</w:t>
      </w:r>
    </w:p>
    <w:p w14:paraId="3A791215" w14:textId="790CD90A" w:rsidR="00603A0B" w:rsidRPr="00682727" w:rsidRDefault="00B51327" w:rsidP="00653C82">
      <w:pPr>
        <w:spacing w:line="240" w:lineRule="auto"/>
        <w:jc w:val="both"/>
        <w:rPr>
          <w:rFonts w:cs="Calibri"/>
        </w:rPr>
      </w:pPr>
      <w:r w:rsidRPr="00682727">
        <w:rPr>
          <w:rFonts w:cs="Calibri"/>
        </w:rPr>
        <w:t xml:space="preserve">İllüstratör-tasarımcı </w:t>
      </w:r>
      <w:r w:rsidRPr="00682727">
        <w:rPr>
          <w:rFonts w:cs="Calibri"/>
          <w:b/>
        </w:rPr>
        <w:t>Necdet Yılmaz</w:t>
      </w:r>
      <w:r w:rsidRPr="00682727">
        <w:rPr>
          <w:rFonts w:cs="Calibri"/>
        </w:rPr>
        <w:t xml:space="preserve"> </w:t>
      </w:r>
      <w:r w:rsidR="00117FA7" w:rsidRPr="00682727">
        <w:rPr>
          <w:rFonts w:cs="Calibri"/>
        </w:rPr>
        <w:t xml:space="preserve">sergideki işinde </w:t>
      </w:r>
      <w:r w:rsidRPr="00682727">
        <w:rPr>
          <w:rFonts w:cs="Calibri"/>
        </w:rPr>
        <w:t xml:space="preserve">geçtiğimiz </w:t>
      </w:r>
      <w:r w:rsidR="00351B01" w:rsidRPr="00682727">
        <w:rPr>
          <w:rFonts w:cs="Calibri"/>
        </w:rPr>
        <w:t xml:space="preserve">yıl </w:t>
      </w:r>
      <w:r w:rsidRPr="00682727">
        <w:rPr>
          <w:rFonts w:cs="Calibri"/>
        </w:rPr>
        <w:t xml:space="preserve">hayatını kaybeden Ayasofya’nın ünlü kedisi </w:t>
      </w:r>
      <w:proofErr w:type="spellStart"/>
      <w:r w:rsidRPr="00682727">
        <w:rPr>
          <w:rFonts w:cs="Calibri"/>
        </w:rPr>
        <w:t>Gli’yi</w:t>
      </w:r>
      <w:proofErr w:type="spellEnd"/>
      <w:r w:rsidRPr="00682727">
        <w:rPr>
          <w:rFonts w:cs="Calibri"/>
        </w:rPr>
        <w:t xml:space="preserve"> bir göksel varlık olarak canlandırıyor.</w:t>
      </w:r>
      <w:r w:rsidR="006A5485" w:rsidRPr="00682727">
        <w:rPr>
          <w:rFonts w:cs="Calibri"/>
        </w:rPr>
        <w:t xml:space="preserve"> Tefrikaları ile tanınan gazeteci ve romancı</w:t>
      </w:r>
      <w:r w:rsidR="00E07693" w:rsidRPr="00682727">
        <w:rPr>
          <w:rFonts w:cs="Calibri"/>
        </w:rPr>
        <w:t xml:space="preserve"> </w:t>
      </w:r>
      <w:r w:rsidR="00E07693" w:rsidRPr="00682727">
        <w:rPr>
          <w:rFonts w:cs="Calibri"/>
          <w:b/>
        </w:rPr>
        <w:t>Murat Sertoğlu</w:t>
      </w:r>
      <w:r w:rsidR="00E07693" w:rsidRPr="00682727">
        <w:rPr>
          <w:rFonts w:cs="Calibri"/>
        </w:rPr>
        <w:t xml:space="preserve">’nun 1948 yılında yayınlanan romanı </w:t>
      </w:r>
      <w:r w:rsidR="00E07693" w:rsidRPr="00682727">
        <w:rPr>
          <w:rFonts w:cs="Calibri"/>
          <w:b/>
        </w:rPr>
        <w:t>“</w:t>
      </w:r>
      <w:proofErr w:type="spellStart"/>
      <w:r w:rsidR="00E07693" w:rsidRPr="00682727">
        <w:rPr>
          <w:rFonts w:cs="Calibri"/>
          <w:b/>
        </w:rPr>
        <w:t>Bizansın</w:t>
      </w:r>
      <w:proofErr w:type="spellEnd"/>
      <w:r w:rsidR="00E07693" w:rsidRPr="00682727">
        <w:rPr>
          <w:rFonts w:cs="Calibri"/>
          <w:b/>
        </w:rPr>
        <w:t xml:space="preserve"> Aşk İlahesi </w:t>
      </w:r>
      <w:proofErr w:type="spellStart"/>
      <w:r w:rsidR="00E07693" w:rsidRPr="00682727">
        <w:rPr>
          <w:rFonts w:cs="Calibri"/>
          <w:b/>
        </w:rPr>
        <w:t>Teodora</w:t>
      </w:r>
      <w:proofErr w:type="spellEnd"/>
      <w:r w:rsidR="00E07693" w:rsidRPr="00682727">
        <w:rPr>
          <w:rFonts w:cs="Calibri"/>
          <w:b/>
        </w:rPr>
        <w:t>”</w:t>
      </w:r>
      <w:r w:rsidR="00E07693" w:rsidRPr="00682727">
        <w:rPr>
          <w:rFonts w:cs="Calibri"/>
        </w:rPr>
        <w:t xml:space="preserve"> kitabının kapağı </w:t>
      </w:r>
      <w:r w:rsidR="006A5485" w:rsidRPr="00682727">
        <w:rPr>
          <w:rFonts w:cs="Calibri"/>
        </w:rPr>
        <w:t xml:space="preserve">ve </w:t>
      </w:r>
      <w:r w:rsidR="00E07693" w:rsidRPr="00682727">
        <w:rPr>
          <w:rFonts w:cs="Calibri"/>
          <w:b/>
        </w:rPr>
        <w:t>Kartal Tibet</w:t>
      </w:r>
      <w:r w:rsidR="00E07693" w:rsidRPr="00682727">
        <w:rPr>
          <w:rFonts w:cs="Calibri"/>
        </w:rPr>
        <w:t xml:space="preserve">’in canlandırdığı </w:t>
      </w:r>
      <w:r w:rsidR="00E07693" w:rsidRPr="00682727">
        <w:rPr>
          <w:rFonts w:cs="Calibri"/>
          <w:b/>
        </w:rPr>
        <w:t>Tarkan</w:t>
      </w:r>
      <w:r w:rsidR="00E07693" w:rsidRPr="00682727">
        <w:rPr>
          <w:rFonts w:cs="Calibri"/>
        </w:rPr>
        <w:t xml:space="preserve"> karakterinin yer aldığı </w:t>
      </w:r>
      <w:r w:rsidR="00E07693" w:rsidRPr="00682727">
        <w:rPr>
          <w:rFonts w:cs="Calibri"/>
          <w:b/>
        </w:rPr>
        <w:t>“Bizans Çöküyor”</w:t>
      </w:r>
      <w:r w:rsidR="00E07693" w:rsidRPr="00682727">
        <w:rPr>
          <w:rFonts w:cs="Calibri"/>
        </w:rPr>
        <w:t xml:space="preserve"> filminin afişi </w:t>
      </w:r>
      <w:r w:rsidR="007F0AA2" w:rsidRPr="00682727">
        <w:rPr>
          <w:rFonts w:cs="Calibri"/>
        </w:rPr>
        <w:t xml:space="preserve">ise </w:t>
      </w:r>
      <w:r w:rsidR="005A3C67" w:rsidRPr="00682727">
        <w:rPr>
          <w:rFonts w:cs="Calibri"/>
        </w:rPr>
        <w:t xml:space="preserve">Bizans’ı neredeyse her alanda bir antitez olarak kullanan, </w:t>
      </w:r>
      <w:r w:rsidR="003950AD" w:rsidRPr="00682727">
        <w:rPr>
          <w:rFonts w:cs="Calibri"/>
        </w:rPr>
        <w:t xml:space="preserve">milliyetçi söylemlerle yüklü </w:t>
      </w:r>
      <w:r w:rsidR="00E07693" w:rsidRPr="00682727">
        <w:rPr>
          <w:rFonts w:cs="Calibri"/>
        </w:rPr>
        <w:t>tarih yazımının sorunlarına ışık tutuyor.</w:t>
      </w:r>
    </w:p>
    <w:p w14:paraId="7B1DBEF5" w14:textId="7CEF45FF" w:rsidR="00117FA7" w:rsidRPr="00682727" w:rsidRDefault="00953D4D">
      <w:pPr>
        <w:spacing w:line="240" w:lineRule="auto"/>
        <w:jc w:val="both"/>
        <w:rPr>
          <w:rFonts w:cstheme="minorHAnsi"/>
        </w:rPr>
      </w:pPr>
      <w:r w:rsidRPr="00682727">
        <w:rPr>
          <w:rFonts w:cstheme="minorHAnsi"/>
        </w:rPr>
        <w:t xml:space="preserve">“İstanbul’da Bu Ne </w:t>
      </w:r>
      <w:proofErr w:type="spellStart"/>
      <w:r w:rsidRPr="00682727">
        <w:rPr>
          <w:rFonts w:cstheme="minorHAnsi"/>
        </w:rPr>
        <w:t>Bizantinizm</w:t>
      </w:r>
      <w:proofErr w:type="spellEnd"/>
      <w:r w:rsidRPr="00682727">
        <w:rPr>
          <w:rFonts w:cstheme="minorHAnsi"/>
        </w:rPr>
        <w:t xml:space="preserve">?” sergisine eşlik eden katalog ise </w:t>
      </w:r>
      <w:r w:rsidR="00117FA7" w:rsidRPr="00682727">
        <w:rPr>
          <w:rFonts w:cstheme="minorHAnsi"/>
        </w:rPr>
        <w:t xml:space="preserve">sanatın çeşitli alanlarındaki </w:t>
      </w:r>
      <w:r w:rsidRPr="00682727">
        <w:rPr>
          <w:rFonts w:cstheme="minorHAnsi"/>
        </w:rPr>
        <w:t xml:space="preserve">tüm bu temsilleri ayrı ayrı, derinlemesine inceleyen ve yorumlayan 10 </w:t>
      </w:r>
      <w:r w:rsidR="00117FA7" w:rsidRPr="00682727">
        <w:rPr>
          <w:rFonts w:cstheme="minorHAnsi"/>
        </w:rPr>
        <w:t xml:space="preserve">tarih </w:t>
      </w:r>
      <w:r w:rsidRPr="00682727">
        <w:rPr>
          <w:rFonts w:cstheme="minorHAnsi"/>
        </w:rPr>
        <w:t>araştırmacı</w:t>
      </w:r>
      <w:r w:rsidR="00117FA7" w:rsidRPr="00682727">
        <w:rPr>
          <w:rFonts w:cstheme="minorHAnsi"/>
        </w:rPr>
        <w:t>sı</w:t>
      </w:r>
      <w:r w:rsidRPr="00682727">
        <w:rPr>
          <w:rFonts w:cstheme="minorHAnsi"/>
        </w:rPr>
        <w:t xml:space="preserve">nın makalelerini bir araya getiriyor. </w:t>
      </w:r>
      <w:r w:rsidR="00117FA7" w:rsidRPr="00682727">
        <w:rPr>
          <w:rFonts w:cstheme="minorHAnsi"/>
        </w:rPr>
        <w:t>Popüler kültürün birçok alanında karşımıza çıkan “</w:t>
      </w:r>
      <w:proofErr w:type="spellStart"/>
      <w:r w:rsidR="00117FA7" w:rsidRPr="00682727">
        <w:rPr>
          <w:rFonts w:cstheme="minorHAnsi"/>
        </w:rPr>
        <w:t>Bizantinizm”leri</w:t>
      </w:r>
      <w:proofErr w:type="spellEnd"/>
      <w:r w:rsidR="00117FA7" w:rsidRPr="00682727">
        <w:rPr>
          <w:rFonts w:cstheme="minorHAnsi"/>
        </w:rPr>
        <w:t xml:space="preserve"> tartışan ve sınıflandıran bu m</w:t>
      </w:r>
      <w:r w:rsidRPr="00682727">
        <w:rPr>
          <w:rFonts w:cstheme="minorHAnsi"/>
        </w:rPr>
        <w:t xml:space="preserve">akaleler, </w:t>
      </w:r>
      <w:proofErr w:type="spellStart"/>
      <w:r w:rsidRPr="00682727">
        <w:rPr>
          <w:rFonts w:cs="Calibri"/>
          <w:b/>
        </w:rPr>
        <w:t>Roland</w:t>
      </w:r>
      <w:proofErr w:type="spellEnd"/>
      <w:r w:rsidRPr="00682727">
        <w:rPr>
          <w:rFonts w:cs="Calibri"/>
          <w:b/>
        </w:rPr>
        <w:t xml:space="preserve"> </w:t>
      </w:r>
      <w:proofErr w:type="spellStart"/>
      <w:r w:rsidRPr="00682727">
        <w:rPr>
          <w:rFonts w:cs="Calibri"/>
          <w:b/>
        </w:rPr>
        <w:t>Betancourt</w:t>
      </w:r>
      <w:proofErr w:type="spellEnd"/>
      <w:r w:rsidRPr="00682727">
        <w:rPr>
          <w:rFonts w:cs="Calibri"/>
        </w:rPr>
        <w:t xml:space="preserve">, </w:t>
      </w:r>
      <w:proofErr w:type="spellStart"/>
      <w:r w:rsidRPr="00682727">
        <w:rPr>
          <w:b/>
        </w:rPr>
        <w:t>Felice</w:t>
      </w:r>
      <w:proofErr w:type="spellEnd"/>
      <w:r w:rsidRPr="00682727">
        <w:rPr>
          <w:b/>
        </w:rPr>
        <w:t xml:space="preserve"> </w:t>
      </w:r>
      <w:proofErr w:type="spellStart"/>
      <w:r w:rsidRPr="00682727">
        <w:rPr>
          <w:b/>
        </w:rPr>
        <w:t>Lifshitz</w:t>
      </w:r>
      <w:proofErr w:type="spellEnd"/>
      <w:r w:rsidRPr="00682727">
        <w:t xml:space="preserve">, </w:t>
      </w:r>
      <w:proofErr w:type="spellStart"/>
      <w:r w:rsidRPr="00682727">
        <w:rPr>
          <w:rFonts w:cs="Calibri"/>
          <w:b/>
        </w:rPr>
        <w:t>Brigitte</w:t>
      </w:r>
      <w:proofErr w:type="spellEnd"/>
      <w:r w:rsidRPr="00682727">
        <w:rPr>
          <w:rFonts w:cs="Calibri"/>
          <w:b/>
        </w:rPr>
        <w:t xml:space="preserve"> </w:t>
      </w:r>
      <w:proofErr w:type="spellStart"/>
      <w:r w:rsidRPr="00682727">
        <w:rPr>
          <w:rFonts w:cs="Calibri"/>
          <w:b/>
        </w:rPr>
        <w:t>Pitarakis</w:t>
      </w:r>
      <w:proofErr w:type="spellEnd"/>
      <w:r w:rsidRPr="00682727">
        <w:rPr>
          <w:rFonts w:cs="Calibri"/>
          <w:b/>
        </w:rPr>
        <w:t xml:space="preserve">, Sinan Ekim, Yağmur Karakaya, Elif </w:t>
      </w:r>
      <w:proofErr w:type="spellStart"/>
      <w:r w:rsidRPr="00682727">
        <w:rPr>
          <w:rFonts w:cs="Calibri"/>
          <w:b/>
        </w:rPr>
        <w:t>Demirtiken</w:t>
      </w:r>
      <w:proofErr w:type="spellEnd"/>
      <w:r w:rsidRPr="00682727">
        <w:rPr>
          <w:rFonts w:cs="Calibri"/>
          <w:b/>
        </w:rPr>
        <w:t xml:space="preserve">,  </w:t>
      </w:r>
      <w:proofErr w:type="spellStart"/>
      <w:r w:rsidRPr="00682727">
        <w:rPr>
          <w:rFonts w:cs="Calibri"/>
          <w:b/>
        </w:rPr>
        <w:t>Jeremy</w:t>
      </w:r>
      <w:proofErr w:type="spellEnd"/>
      <w:r w:rsidRPr="00682727">
        <w:rPr>
          <w:rFonts w:cs="Calibri"/>
          <w:b/>
        </w:rPr>
        <w:t xml:space="preserve"> J. </w:t>
      </w:r>
      <w:proofErr w:type="spellStart"/>
      <w:r w:rsidRPr="00682727">
        <w:rPr>
          <w:rFonts w:cs="Calibri"/>
          <w:b/>
        </w:rPr>
        <w:t>Swist</w:t>
      </w:r>
      <w:proofErr w:type="spellEnd"/>
      <w:r w:rsidRPr="00682727">
        <w:rPr>
          <w:rFonts w:cs="Calibri"/>
          <w:b/>
        </w:rPr>
        <w:t xml:space="preserve">, </w:t>
      </w:r>
      <w:proofErr w:type="spellStart"/>
      <w:r w:rsidRPr="00682727">
        <w:rPr>
          <w:rFonts w:cs="Calibri"/>
          <w:b/>
        </w:rPr>
        <w:t>Marco</w:t>
      </w:r>
      <w:proofErr w:type="spellEnd"/>
      <w:r w:rsidRPr="00682727">
        <w:rPr>
          <w:rFonts w:cs="Calibri"/>
          <w:b/>
        </w:rPr>
        <w:t xml:space="preserve"> </w:t>
      </w:r>
      <w:proofErr w:type="spellStart"/>
      <w:r w:rsidRPr="00682727">
        <w:rPr>
          <w:rFonts w:cs="Calibri"/>
          <w:b/>
        </w:rPr>
        <w:t>Fasolio</w:t>
      </w:r>
      <w:proofErr w:type="spellEnd"/>
      <w:r w:rsidRPr="00682727">
        <w:rPr>
          <w:rFonts w:cs="Calibri"/>
          <w:b/>
        </w:rPr>
        <w:t xml:space="preserve">, Haris </w:t>
      </w:r>
      <w:proofErr w:type="spellStart"/>
      <w:r w:rsidRPr="00682727">
        <w:rPr>
          <w:rFonts w:cs="Calibri"/>
          <w:b/>
        </w:rPr>
        <w:t>Theodorelis-Rigas</w:t>
      </w:r>
      <w:proofErr w:type="spellEnd"/>
      <w:r w:rsidRPr="00682727">
        <w:rPr>
          <w:rFonts w:cs="Calibri"/>
          <w:b/>
        </w:rPr>
        <w:t xml:space="preserve"> </w:t>
      </w:r>
      <w:r w:rsidRPr="00682727">
        <w:rPr>
          <w:rFonts w:cs="Calibri"/>
        </w:rPr>
        <w:t>ve</w:t>
      </w:r>
      <w:r w:rsidRPr="00682727">
        <w:rPr>
          <w:rFonts w:cs="Calibri"/>
          <w:b/>
        </w:rPr>
        <w:t xml:space="preserve"> Emir Alışık</w:t>
      </w:r>
      <w:r w:rsidRPr="00682727">
        <w:rPr>
          <w:rFonts w:cs="Calibri"/>
        </w:rPr>
        <w:t>’ın imzasını taşıyor.</w:t>
      </w:r>
    </w:p>
    <w:p w14:paraId="2428D8D0" w14:textId="025D4119" w:rsidR="00E30546" w:rsidRPr="00682727" w:rsidRDefault="00E30546" w:rsidP="00653C82">
      <w:pPr>
        <w:spacing w:line="240" w:lineRule="auto"/>
        <w:jc w:val="both"/>
        <w:rPr>
          <w:rFonts w:cstheme="minorHAnsi"/>
        </w:rPr>
      </w:pPr>
      <w:r w:rsidRPr="00682727">
        <w:rPr>
          <w:rFonts w:cstheme="minorHAnsi"/>
        </w:rPr>
        <w:t>“</w:t>
      </w:r>
      <w:r w:rsidRPr="00682727">
        <w:rPr>
          <w:rFonts w:cstheme="minorHAnsi"/>
          <w:b/>
        </w:rPr>
        <w:t xml:space="preserve">İstanbul’da Bu Ne </w:t>
      </w:r>
      <w:proofErr w:type="spellStart"/>
      <w:r w:rsidRPr="00682727">
        <w:rPr>
          <w:rFonts w:cstheme="minorHAnsi"/>
          <w:b/>
        </w:rPr>
        <w:t>Bizantinizm</w:t>
      </w:r>
      <w:proofErr w:type="spellEnd"/>
      <w:r w:rsidRPr="00682727">
        <w:rPr>
          <w:rFonts w:cstheme="minorHAnsi"/>
          <w:b/>
        </w:rPr>
        <w:t>?”: Popüler Kültürde Bizans</w:t>
      </w:r>
      <w:r w:rsidRPr="00682727">
        <w:rPr>
          <w:rFonts w:cstheme="minorHAnsi"/>
        </w:rPr>
        <w:t xml:space="preserve"> sergisi </w:t>
      </w:r>
      <w:r w:rsidRPr="00682727">
        <w:rPr>
          <w:rFonts w:cstheme="minorHAnsi"/>
          <w:b/>
        </w:rPr>
        <w:t>6 Mart</w:t>
      </w:r>
      <w:r w:rsidRPr="00682727">
        <w:rPr>
          <w:rFonts w:cstheme="minorHAnsi"/>
        </w:rPr>
        <w:t xml:space="preserve"> tarihine kadar Pera Müze’sinde ziyaret edilebilir. </w:t>
      </w:r>
    </w:p>
    <w:p w14:paraId="4E12638D" w14:textId="77777777" w:rsidR="00E30546" w:rsidRPr="004468C2" w:rsidRDefault="00E30546" w:rsidP="00653C82">
      <w:pPr>
        <w:spacing w:line="240" w:lineRule="auto"/>
        <w:jc w:val="both"/>
        <w:rPr>
          <w:rFonts w:ascii="Calibri" w:hAnsi="Calibri" w:cs="Calibri"/>
          <w:i/>
          <w:sz w:val="24"/>
          <w:szCs w:val="24"/>
        </w:rPr>
      </w:pPr>
      <w:r w:rsidRPr="004468C2">
        <w:rPr>
          <w:rFonts w:ascii="Trebuchet MS" w:eastAsia="Calibri" w:hAnsi="Trebuchet MS" w:cs="Calibri"/>
          <w:b/>
          <w:bCs/>
          <w:i/>
          <w:color w:val="C00000"/>
          <w:sz w:val="20"/>
          <w:szCs w:val="18"/>
          <w:u w:color="000000"/>
          <w:lang w:eastAsia="tr-TR"/>
        </w:rPr>
        <w:t>Pera Müzesi Salı’dan Cumartesi’ye 10.00-19.00, Pazar günleri ise 12.00-18.00 saatleri arasında gezilebilir. Cuma günleri “Uzun Cuma” kapsamında 18.00-22.00 arası tüm ziyaretçiler, Çarşamba günleri ise “Genç Çarşamba” kapsamında tüm öğrenciler müzeyi ücretsiz ziyaret edebilir.</w:t>
      </w:r>
    </w:p>
    <w:p w14:paraId="3281F6B5" w14:textId="77777777" w:rsidR="00E30546" w:rsidRPr="004468C2" w:rsidRDefault="00E30546">
      <w:pPr>
        <w:spacing w:after="0" w:line="240" w:lineRule="auto"/>
        <w:jc w:val="both"/>
        <w:rPr>
          <w:rFonts w:ascii="Trebuchet MS" w:eastAsia="Calibri" w:hAnsi="Trebuchet MS" w:cs="Calibri"/>
          <w:b/>
          <w:bCs/>
          <w:i/>
          <w:color w:val="C00000"/>
          <w:sz w:val="20"/>
          <w:szCs w:val="18"/>
          <w:u w:color="000000"/>
          <w:lang w:eastAsia="tr-TR"/>
        </w:rPr>
      </w:pPr>
    </w:p>
    <w:p w14:paraId="3EE25977" w14:textId="77777777" w:rsidR="00E30546" w:rsidRPr="00B65020" w:rsidRDefault="00E30546">
      <w:pPr>
        <w:spacing w:after="0" w:line="240" w:lineRule="auto"/>
        <w:jc w:val="both"/>
        <w:rPr>
          <w:rFonts w:ascii="Calibri" w:eastAsia="Calibri" w:hAnsi="Calibri" w:cs="Calibri"/>
          <w:szCs w:val="20"/>
          <w:u w:val="single" w:color="0563C1"/>
        </w:rPr>
      </w:pPr>
      <w:r w:rsidRPr="00B65020">
        <w:rPr>
          <w:rFonts w:ascii="Calibri" w:eastAsia="Calibri" w:hAnsi="Calibri" w:cs="Calibri"/>
          <w:b/>
          <w:bCs/>
          <w:szCs w:val="20"/>
          <w:u w:val="single" w:color="000000"/>
          <w:lang w:eastAsia="tr-TR"/>
        </w:rPr>
        <w:t>Detaylı Bilgi:</w:t>
      </w:r>
      <w:r w:rsidRPr="00B65020">
        <w:rPr>
          <w:rFonts w:ascii="Calibri" w:eastAsia="Calibri" w:hAnsi="Calibri" w:cs="Calibri"/>
          <w:szCs w:val="20"/>
          <w:u w:val="single" w:color="000000"/>
          <w:lang w:eastAsia="tr-TR"/>
        </w:rPr>
        <w:t xml:space="preserve"> </w:t>
      </w:r>
    </w:p>
    <w:p w14:paraId="0C8F10A9" w14:textId="77777777" w:rsidR="00E30546" w:rsidRPr="00B65020" w:rsidRDefault="00E30546">
      <w:pPr>
        <w:spacing w:after="0" w:line="240" w:lineRule="auto"/>
        <w:jc w:val="both"/>
        <w:rPr>
          <w:rFonts w:ascii="Calibri" w:eastAsia="Arial" w:hAnsi="Calibri" w:cs="Calibri"/>
          <w:szCs w:val="20"/>
          <w:u w:val="single" w:color="0563C1"/>
          <w:lang w:eastAsia="tr-TR"/>
        </w:rPr>
      </w:pPr>
      <w:r w:rsidRPr="00B65020">
        <w:rPr>
          <w:rFonts w:ascii="Calibri" w:eastAsia="Calibri" w:hAnsi="Calibri" w:cs="Calibri"/>
          <w:szCs w:val="20"/>
          <w:u w:color="000000"/>
          <w:lang w:eastAsia="tr-TR"/>
        </w:rPr>
        <w:t xml:space="preserve">Amber Eroyan - Grup 7 İletişim / </w:t>
      </w:r>
      <w:hyperlink r:id="rId9" w:history="1">
        <w:r w:rsidRPr="00B65020">
          <w:rPr>
            <w:rFonts w:ascii="Calibri" w:eastAsia="Calibri" w:hAnsi="Calibri" w:cs="Calibri"/>
            <w:szCs w:val="20"/>
            <w:u w:val="single" w:color="0563C1"/>
            <w:lang w:eastAsia="tr-TR"/>
          </w:rPr>
          <w:t>aeroyan@grup7.com.tr</w:t>
        </w:r>
      </w:hyperlink>
      <w:r w:rsidRPr="00B65020">
        <w:rPr>
          <w:rFonts w:ascii="Calibri" w:eastAsia="Calibri" w:hAnsi="Calibri" w:cs="Calibri"/>
          <w:szCs w:val="20"/>
          <w:u w:val="single" w:color="0563C1"/>
          <w:lang w:eastAsia="tr-TR"/>
        </w:rPr>
        <w:t xml:space="preserve"> (</w:t>
      </w:r>
      <w:r w:rsidRPr="00B65020">
        <w:rPr>
          <w:rFonts w:ascii="Calibri" w:eastAsia="Calibri" w:hAnsi="Calibri" w:cs="Calibri"/>
          <w:szCs w:val="20"/>
          <w:u w:color="000000"/>
          <w:lang w:eastAsia="tr-TR"/>
        </w:rPr>
        <w:t xml:space="preserve">212) 292 13 13 </w:t>
      </w:r>
    </w:p>
    <w:p w14:paraId="677EE27B" w14:textId="77777777" w:rsidR="00E30546" w:rsidRPr="00B65020" w:rsidRDefault="00E30546">
      <w:pPr>
        <w:spacing w:after="0" w:line="240" w:lineRule="auto"/>
        <w:jc w:val="both"/>
        <w:rPr>
          <w:rFonts w:ascii="Calibri" w:eastAsia="Calibri" w:hAnsi="Calibri" w:cs="Calibri"/>
          <w:szCs w:val="20"/>
          <w:u w:color="000000"/>
          <w:lang w:eastAsia="tr-TR"/>
        </w:rPr>
      </w:pPr>
      <w:r w:rsidRPr="00B65020">
        <w:rPr>
          <w:rFonts w:ascii="Calibri" w:eastAsia="Calibri" w:hAnsi="Calibri" w:cs="Calibri"/>
          <w:szCs w:val="20"/>
          <w:u w:color="000000"/>
          <w:lang w:eastAsia="tr-TR"/>
        </w:rPr>
        <w:t xml:space="preserve">Büşra Mutlu - Pera Müzesi / </w:t>
      </w:r>
      <w:hyperlink r:id="rId10" w:history="1">
        <w:r w:rsidRPr="00B65020">
          <w:rPr>
            <w:rFonts w:ascii="Calibri" w:eastAsia="Calibri" w:hAnsi="Calibri" w:cs="Calibri"/>
            <w:szCs w:val="20"/>
            <w:u w:val="single" w:color="0563C1"/>
            <w:lang w:eastAsia="tr-TR"/>
          </w:rPr>
          <w:t>busra.mutlu@peramuzesi.org.tr</w:t>
        </w:r>
      </w:hyperlink>
      <w:r w:rsidRPr="00B65020">
        <w:rPr>
          <w:rFonts w:ascii="Calibri" w:eastAsia="Calibri" w:hAnsi="Calibri" w:cs="Calibri"/>
          <w:szCs w:val="20"/>
          <w:u w:color="000000"/>
          <w:lang w:eastAsia="tr-TR"/>
        </w:rPr>
        <w:t xml:space="preserve"> (212) 334 09 00</w:t>
      </w:r>
    </w:p>
    <w:p w14:paraId="09C386A4" w14:textId="27831667" w:rsidR="00E30546" w:rsidRDefault="00E30546" w:rsidP="00653C82">
      <w:pPr>
        <w:spacing w:line="240" w:lineRule="auto"/>
        <w:rPr>
          <w:rFonts w:ascii="Calibri" w:eastAsia="Calibri" w:hAnsi="Calibri" w:cs="Calibri"/>
          <w:b/>
          <w:bCs/>
          <w:i/>
          <w:color w:val="C00000"/>
          <w:sz w:val="18"/>
          <w:szCs w:val="18"/>
          <w:u w:color="000000"/>
          <w:lang w:eastAsia="tr-TR"/>
        </w:rPr>
      </w:pPr>
    </w:p>
    <w:p w14:paraId="5D04902B" w14:textId="77777777" w:rsidR="00226C7F" w:rsidRPr="0050471E" w:rsidRDefault="00226C7F" w:rsidP="00226C7F">
      <w:pPr>
        <w:pStyle w:val="Body"/>
        <w:spacing w:after="0" w:line="240" w:lineRule="auto"/>
        <w:jc w:val="both"/>
        <w:rPr>
          <w:rFonts w:asciiTheme="minorHAnsi" w:hAnsiTheme="minorHAnsi" w:cstheme="minorHAnsi"/>
          <w:b/>
          <w:color w:val="A6A6A6" w:themeColor="background1" w:themeShade="A6"/>
          <w:sz w:val="18"/>
          <w:szCs w:val="18"/>
        </w:rPr>
      </w:pPr>
      <w:r w:rsidRPr="0050471E">
        <w:rPr>
          <w:rFonts w:asciiTheme="minorHAnsi" w:hAnsiTheme="minorHAnsi" w:cstheme="minorHAnsi"/>
          <w:b/>
          <w:color w:val="A6A6A6" w:themeColor="background1" w:themeShade="A6"/>
          <w:sz w:val="18"/>
          <w:szCs w:val="18"/>
        </w:rPr>
        <w:t>Emir Alışık hakkında</w:t>
      </w:r>
    </w:p>
    <w:p w14:paraId="6AFF3E43" w14:textId="131B96F8" w:rsidR="00226C7F" w:rsidRPr="00653C82" w:rsidRDefault="00226C7F" w:rsidP="00653C82">
      <w:pPr>
        <w:spacing w:line="240" w:lineRule="auto"/>
        <w:rPr>
          <w:rFonts w:ascii="Calibri" w:eastAsia="Calibri" w:hAnsi="Calibri" w:cs="Calibri"/>
          <w:b/>
          <w:bCs/>
          <w:i/>
          <w:color w:val="C00000"/>
          <w:sz w:val="18"/>
          <w:szCs w:val="18"/>
          <w:u w:color="000000"/>
          <w:lang w:eastAsia="tr-TR"/>
        </w:rPr>
      </w:pPr>
      <w:r w:rsidRPr="0050471E">
        <w:rPr>
          <w:bCs/>
          <w:color w:val="A6A6A6" w:themeColor="background1" w:themeShade="A6"/>
          <w:sz w:val="18"/>
          <w:szCs w:val="18"/>
        </w:rPr>
        <w:t xml:space="preserve">Suna ve İnan Kıraç Vakfı İstanbul Araştırmaları Enstitüsü Bizans Araştırmaları Bölümü’nde Proje Yöneticisi ve YILLIK: </w:t>
      </w:r>
      <w:proofErr w:type="spellStart"/>
      <w:r w:rsidRPr="0050471E">
        <w:rPr>
          <w:bCs/>
          <w:color w:val="A6A6A6" w:themeColor="background1" w:themeShade="A6"/>
          <w:sz w:val="18"/>
          <w:szCs w:val="18"/>
        </w:rPr>
        <w:t>Annual</w:t>
      </w:r>
      <w:proofErr w:type="spellEnd"/>
      <w:r w:rsidRPr="0050471E">
        <w:rPr>
          <w:bCs/>
          <w:color w:val="A6A6A6" w:themeColor="background1" w:themeShade="A6"/>
          <w:sz w:val="18"/>
          <w:szCs w:val="18"/>
        </w:rPr>
        <w:t xml:space="preserve"> of Istanbul </w:t>
      </w:r>
      <w:proofErr w:type="spellStart"/>
      <w:r w:rsidRPr="0050471E">
        <w:rPr>
          <w:bCs/>
          <w:color w:val="A6A6A6" w:themeColor="background1" w:themeShade="A6"/>
          <w:sz w:val="18"/>
          <w:szCs w:val="18"/>
        </w:rPr>
        <w:t>Studies</w:t>
      </w:r>
      <w:proofErr w:type="spellEnd"/>
      <w:r w:rsidRPr="0050471E">
        <w:rPr>
          <w:bCs/>
          <w:color w:val="A6A6A6" w:themeColor="background1" w:themeShade="A6"/>
          <w:sz w:val="18"/>
          <w:szCs w:val="18"/>
        </w:rPr>
        <w:t xml:space="preserve"> Yayın Kurulu üyesi olan Emir Alışık, yüksek lisans eğitimini Central </w:t>
      </w:r>
      <w:proofErr w:type="spellStart"/>
      <w:r w:rsidRPr="0050471E">
        <w:rPr>
          <w:bCs/>
          <w:color w:val="A6A6A6" w:themeColor="background1" w:themeShade="A6"/>
          <w:sz w:val="18"/>
          <w:szCs w:val="18"/>
        </w:rPr>
        <w:t>European</w:t>
      </w:r>
      <w:proofErr w:type="spellEnd"/>
      <w:r w:rsidRPr="0050471E">
        <w:rPr>
          <w:bCs/>
          <w:color w:val="A6A6A6" w:themeColor="background1" w:themeShade="A6"/>
          <w:sz w:val="18"/>
          <w:szCs w:val="18"/>
        </w:rPr>
        <w:t xml:space="preserve"> </w:t>
      </w:r>
      <w:proofErr w:type="spellStart"/>
      <w:r w:rsidRPr="0050471E">
        <w:rPr>
          <w:bCs/>
          <w:color w:val="A6A6A6" w:themeColor="background1" w:themeShade="A6"/>
          <w:sz w:val="18"/>
          <w:szCs w:val="18"/>
        </w:rPr>
        <w:t>University</w:t>
      </w:r>
      <w:proofErr w:type="spellEnd"/>
      <w:r w:rsidRPr="0050471E">
        <w:rPr>
          <w:bCs/>
          <w:color w:val="A6A6A6" w:themeColor="background1" w:themeShade="A6"/>
          <w:sz w:val="18"/>
          <w:szCs w:val="18"/>
        </w:rPr>
        <w:t xml:space="preserve"> Karşılaştırmalı Tarih: </w:t>
      </w:r>
      <w:proofErr w:type="spellStart"/>
      <w:r w:rsidRPr="0050471E">
        <w:rPr>
          <w:bCs/>
          <w:color w:val="A6A6A6" w:themeColor="background1" w:themeShade="A6"/>
          <w:sz w:val="18"/>
          <w:szCs w:val="18"/>
        </w:rPr>
        <w:t>Disiplinlerarası</w:t>
      </w:r>
      <w:proofErr w:type="spellEnd"/>
      <w:r w:rsidRPr="0050471E">
        <w:rPr>
          <w:bCs/>
          <w:color w:val="A6A6A6" w:themeColor="background1" w:themeShade="A6"/>
          <w:sz w:val="18"/>
          <w:szCs w:val="18"/>
        </w:rPr>
        <w:t xml:space="preserve"> Orta Çağ Tarihi bölümünde geç Bizans dönemi siyasi düşüncesi üzerine hazırladığı teziyle tamamladı. Hâlen doktora çalışmalarını İstanbul Üniversitesi Sanat Tarihi bölümünde Bizans düşüncesinin İtalyan Rönesans sanatındaki görünümleri hakkındaki teziyle sürdürürken Bizans’ın çeşitli sanat mecralarıyla </w:t>
      </w:r>
      <w:proofErr w:type="gramStart"/>
      <w:r w:rsidRPr="0050471E">
        <w:rPr>
          <w:bCs/>
          <w:color w:val="A6A6A6" w:themeColor="background1" w:themeShade="A6"/>
          <w:sz w:val="18"/>
          <w:szCs w:val="18"/>
        </w:rPr>
        <w:t>spekülatif</w:t>
      </w:r>
      <w:proofErr w:type="gramEnd"/>
      <w:r w:rsidRPr="0050471E">
        <w:rPr>
          <w:bCs/>
          <w:color w:val="A6A6A6" w:themeColor="background1" w:themeShade="A6"/>
          <w:sz w:val="18"/>
          <w:szCs w:val="18"/>
        </w:rPr>
        <w:t xml:space="preserve"> kurgudaki tezahürleri üzerine araştırmalarını da devam ettirmektedir.</w:t>
      </w:r>
    </w:p>
    <w:p w14:paraId="2D110205" w14:textId="4E97207E" w:rsidR="00E30546" w:rsidRPr="00653C82" w:rsidRDefault="00E30546">
      <w:pPr>
        <w:pStyle w:val="AralkYok"/>
        <w:jc w:val="both"/>
        <w:rPr>
          <w:rFonts w:asciiTheme="minorHAnsi" w:hAnsiTheme="minorHAnsi" w:cstheme="minorHAnsi"/>
          <w:b/>
          <w:bCs/>
          <w:color w:val="A6A6A6" w:themeColor="background1" w:themeShade="A6"/>
          <w:sz w:val="18"/>
          <w:szCs w:val="18"/>
        </w:rPr>
      </w:pPr>
      <w:r w:rsidRPr="00653C82">
        <w:rPr>
          <w:rFonts w:asciiTheme="minorHAnsi" w:hAnsiTheme="minorHAnsi" w:cstheme="minorHAnsi"/>
          <w:b/>
          <w:bCs/>
          <w:color w:val="A6A6A6" w:themeColor="background1" w:themeShade="A6"/>
          <w:sz w:val="18"/>
          <w:szCs w:val="18"/>
        </w:rPr>
        <w:t xml:space="preserve">Pera Müzesi </w:t>
      </w:r>
      <w:r w:rsidR="00226C7F" w:rsidRPr="00653C82">
        <w:rPr>
          <w:rFonts w:asciiTheme="minorHAnsi" w:hAnsiTheme="minorHAnsi" w:cstheme="minorHAnsi"/>
          <w:b/>
          <w:bCs/>
          <w:color w:val="A6A6A6" w:themeColor="background1" w:themeShade="A6"/>
          <w:sz w:val="18"/>
          <w:szCs w:val="18"/>
        </w:rPr>
        <w:t>h</w:t>
      </w:r>
      <w:r w:rsidRPr="00653C82">
        <w:rPr>
          <w:rFonts w:asciiTheme="minorHAnsi" w:hAnsiTheme="minorHAnsi" w:cstheme="minorHAnsi"/>
          <w:b/>
          <w:bCs/>
          <w:color w:val="A6A6A6" w:themeColor="background1" w:themeShade="A6"/>
          <w:sz w:val="18"/>
          <w:szCs w:val="18"/>
        </w:rPr>
        <w:t>akkında</w:t>
      </w:r>
    </w:p>
    <w:p w14:paraId="7A56599B" w14:textId="16C65566" w:rsidR="00226C7F" w:rsidRPr="00653C82" w:rsidRDefault="00E30546" w:rsidP="00653C82">
      <w:pPr>
        <w:pStyle w:val="Body"/>
        <w:spacing w:line="240" w:lineRule="auto"/>
        <w:jc w:val="both"/>
        <w:rPr>
          <w:rFonts w:asciiTheme="minorHAnsi" w:hAnsiTheme="minorHAnsi" w:cstheme="minorHAnsi"/>
          <w:color w:val="A6A6A6" w:themeColor="background1" w:themeShade="A6"/>
          <w:sz w:val="18"/>
          <w:szCs w:val="18"/>
        </w:rPr>
      </w:pPr>
      <w:r w:rsidRPr="00653C82">
        <w:rPr>
          <w:rFonts w:cstheme="minorHAnsi"/>
          <w:color w:val="A6A6A6" w:themeColor="background1" w:themeShade="A6"/>
          <w:sz w:val="18"/>
          <w:szCs w:val="18"/>
        </w:rPr>
        <w:t xml:space="preserve">Pera Müzesi, Suna ve İnan Kıraç Vakfı’na bağlı olarak nitelikli ve geniş ölçekli kültür-sanat hizmeti vermek amacıyla 2005’te kurulan bir özel müzedir. Orijinali 1893 yılında mimar </w:t>
      </w:r>
      <w:proofErr w:type="spellStart"/>
      <w:r w:rsidRPr="00653C82">
        <w:rPr>
          <w:rFonts w:cstheme="minorHAnsi"/>
          <w:color w:val="A6A6A6" w:themeColor="background1" w:themeShade="A6"/>
          <w:sz w:val="18"/>
          <w:szCs w:val="18"/>
        </w:rPr>
        <w:t>Achille</w:t>
      </w:r>
      <w:proofErr w:type="spellEnd"/>
      <w:r w:rsidRPr="00653C82">
        <w:rPr>
          <w:rFonts w:cstheme="minorHAnsi"/>
          <w:color w:val="A6A6A6" w:themeColor="background1" w:themeShade="A6"/>
          <w:sz w:val="18"/>
          <w:szCs w:val="18"/>
        </w:rPr>
        <w:t xml:space="preserve"> </w:t>
      </w:r>
      <w:proofErr w:type="spellStart"/>
      <w:r w:rsidRPr="00653C82">
        <w:rPr>
          <w:rFonts w:cstheme="minorHAnsi"/>
          <w:color w:val="A6A6A6" w:themeColor="background1" w:themeShade="A6"/>
          <w:sz w:val="18"/>
          <w:szCs w:val="18"/>
        </w:rPr>
        <w:t>Manoussos</w:t>
      </w:r>
      <w:proofErr w:type="spellEnd"/>
      <w:r w:rsidRPr="00653C82">
        <w:rPr>
          <w:rFonts w:cstheme="minorHAnsi"/>
          <w:color w:val="A6A6A6" w:themeColor="background1" w:themeShade="A6"/>
          <w:sz w:val="18"/>
          <w:szCs w:val="18"/>
        </w:rPr>
        <w:t xml:space="preserve"> tarafından tasarlanan Bristol Oteli binasının, 2005'te cephesi korunarak çağdaş ve donanımlı bir müze olarak </w:t>
      </w:r>
      <w:proofErr w:type="spellStart"/>
      <w:r w:rsidRPr="00653C82">
        <w:rPr>
          <w:rFonts w:cstheme="minorHAnsi"/>
          <w:color w:val="A6A6A6" w:themeColor="background1" w:themeShade="A6"/>
          <w:sz w:val="18"/>
          <w:szCs w:val="18"/>
        </w:rPr>
        <w:t>renove</w:t>
      </w:r>
      <w:proofErr w:type="spellEnd"/>
      <w:r w:rsidRPr="00653C82">
        <w:rPr>
          <w:rFonts w:cstheme="minorHAnsi"/>
          <w:color w:val="A6A6A6" w:themeColor="background1" w:themeShade="A6"/>
          <w:sz w:val="18"/>
          <w:szCs w:val="18"/>
        </w:rPr>
        <w:t xml:space="preserve"> edilmesiyle inşa edilen yeni binasında faaliyet göstermektedir. </w:t>
      </w:r>
      <w:proofErr w:type="gramStart"/>
      <w:r w:rsidRPr="00653C82">
        <w:rPr>
          <w:rFonts w:cstheme="minorHAnsi"/>
          <w:color w:val="A6A6A6" w:themeColor="background1" w:themeShade="A6"/>
          <w:sz w:val="18"/>
          <w:szCs w:val="18"/>
        </w:rPr>
        <w:t xml:space="preserve">Koleksiyonları, aralarında Jean </w:t>
      </w:r>
      <w:proofErr w:type="spellStart"/>
      <w:r w:rsidRPr="00653C82">
        <w:rPr>
          <w:rFonts w:cstheme="minorHAnsi"/>
          <w:color w:val="A6A6A6" w:themeColor="background1" w:themeShade="A6"/>
          <w:sz w:val="18"/>
          <w:szCs w:val="18"/>
        </w:rPr>
        <w:t>Dubuffet</w:t>
      </w:r>
      <w:proofErr w:type="spellEnd"/>
      <w:r w:rsidRPr="00653C82">
        <w:rPr>
          <w:rFonts w:cstheme="minorHAnsi"/>
          <w:color w:val="A6A6A6" w:themeColor="background1" w:themeShade="A6"/>
          <w:sz w:val="18"/>
          <w:szCs w:val="18"/>
        </w:rPr>
        <w:t xml:space="preserve">, </w:t>
      </w:r>
      <w:proofErr w:type="spellStart"/>
      <w:r w:rsidRPr="00653C82">
        <w:rPr>
          <w:rFonts w:cstheme="minorHAnsi"/>
          <w:color w:val="A6A6A6" w:themeColor="background1" w:themeShade="A6"/>
          <w:sz w:val="18"/>
          <w:szCs w:val="18"/>
        </w:rPr>
        <w:t>Joan</w:t>
      </w:r>
      <w:proofErr w:type="spellEnd"/>
      <w:r w:rsidRPr="00653C82">
        <w:rPr>
          <w:rFonts w:cstheme="minorHAnsi"/>
          <w:color w:val="A6A6A6" w:themeColor="background1" w:themeShade="A6"/>
          <w:sz w:val="18"/>
          <w:szCs w:val="18"/>
        </w:rPr>
        <w:t xml:space="preserve"> </w:t>
      </w:r>
      <w:proofErr w:type="spellStart"/>
      <w:r w:rsidRPr="00653C82">
        <w:rPr>
          <w:rFonts w:cstheme="minorHAnsi"/>
          <w:color w:val="A6A6A6" w:themeColor="background1" w:themeShade="A6"/>
          <w:sz w:val="18"/>
          <w:szCs w:val="18"/>
        </w:rPr>
        <w:t>Miró</w:t>
      </w:r>
      <w:proofErr w:type="spellEnd"/>
      <w:r w:rsidRPr="00653C82">
        <w:rPr>
          <w:rFonts w:cstheme="minorHAnsi"/>
          <w:color w:val="A6A6A6" w:themeColor="background1" w:themeShade="A6"/>
          <w:sz w:val="18"/>
          <w:szCs w:val="18"/>
        </w:rPr>
        <w:t xml:space="preserve">, Pablo Picasso, </w:t>
      </w:r>
      <w:proofErr w:type="spellStart"/>
      <w:r w:rsidRPr="00653C82">
        <w:rPr>
          <w:rFonts w:cstheme="minorHAnsi"/>
          <w:color w:val="A6A6A6" w:themeColor="background1" w:themeShade="A6"/>
          <w:sz w:val="18"/>
          <w:szCs w:val="18"/>
        </w:rPr>
        <w:t>Frida</w:t>
      </w:r>
      <w:proofErr w:type="spellEnd"/>
      <w:r w:rsidRPr="00653C82">
        <w:rPr>
          <w:rFonts w:cstheme="minorHAnsi"/>
          <w:color w:val="A6A6A6" w:themeColor="background1" w:themeShade="A6"/>
          <w:sz w:val="18"/>
          <w:szCs w:val="18"/>
        </w:rPr>
        <w:t xml:space="preserve"> </w:t>
      </w:r>
      <w:proofErr w:type="spellStart"/>
      <w:r w:rsidRPr="00653C82">
        <w:rPr>
          <w:rFonts w:cstheme="minorHAnsi"/>
          <w:color w:val="A6A6A6" w:themeColor="background1" w:themeShade="A6"/>
          <w:sz w:val="18"/>
          <w:szCs w:val="18"/>
        </w:rPr>
        <w:t>Kahlo</w:t>
      </w:r>
      <w:proofErr w:type="spellEnd"/>
      <w:r w:rsidRPr="00653C82">
        <w:rPr>
          <w:rFonts w:cstheme="minorHAnsi"/>
          <w:color w:val="A6A6A6" w:themeColor="background1" w:themeShade="A6"/>
          <w:sz w:val="18"/>
          <w:szCs w:val="18"/>
        </w:rPr>
        <w:t xml:space="preserve">, </w:t>
      </w:r>
      <w:proofErr w:type="spellStart"/>
      <w:r w:rsidRPr="00653C82">
        <w:rPr>
          <w:rFonts w:cstheme="minorHAnsi"/>
          <w:color w:val="A6A6A6" w:themeColor="background1" w:themeShade="A6"/>
          <w:sz w:val="18"/>
          <w:szCs w:val="18"/>
        </w:rPr>
        <w:t>Alberto</w:t>
      </w:r>
      <w:proofErr w:type="spellEnd"/>
      <w:r w:rsidRPr="00653C82">
        <w:rPr>
          <w:rFonts w:cstheme="minorHAnsi"/>
          <w:color w:val="A6A6A6" w:themeColor="background1" w:themeShade="A6"/>
          <w:sz w:val="18"/>
          <w:szCs w:val="18"/>
        </w:rPr>
        <w:t xml:space="preserve"> </w:t>
      </w:r>
      <w:proofErr w:type="spellStart"/>
      <w:r w:rsidRPr="00653C82">
        <w:rPr>
          <w:rFonts w:cstheme="minorHAnsi"/>
          <w:color w:val="A6A6A6" w:themeColor="background1" w:themeShade="A6"/>
          <w:sz w:val="18"/>
          <w:szCs w:val="18"/>
        </w:rPr>
        <w:t>Giacometti</w:t>
      </w:r>
      <w:proofErr w:type="spellEnd"/>
      <w:r w:rsidRPr="00653C82">
        <w:rPr>
          <w:rFonts w:cstheme="minorHAnsi"/>
          <w:color w:val="A6A6A6" w:themeColor="background1" w:themeShade="A6"/>
          <w:sz w:val="18"/>
          <w:szCs w:val="18"/>
        </w:rPr>
        <w:t xml:space="preserve">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 </w:t>
      </w:r>
      <w:proofErr w:type="gramEnd"/>
    </w:p>
    <w:p w14:paraId="541127F4" w14:textId="77777777" w:rsidR="00E30546" w:rsidRPr="00351B01" w:rsidRDefault="00E30546" w:rsidP="00653C82">
      <w:pPr>
        <w:pStyle w:val="Body"/>
        <w:spacing w:line="240" w:lineRule="auto"/>
        <w:jc w:val="both"/>
        <w:rPr>
          <w:highlight w:val="yellow"/>
        </w:rPr>
      </w:pPr>
    </w:p>
    <w:p w14:paraId="05387780" w14:textId="77777777" w:rsidR="00CE056F" w:rsidRPr="00226C7F" w:rsidRDefault="00CE056F" w:rsidP="00653C82">
      <w:pPr>
        <w:spacing w:line="240" w:lineRule="auto"/>
        <w:jc w:val="both"/>
        <w:rPr>
          <w:rFonts w:cstheme="minorHAnsi"/>
        </w:rPr>
      </w:pPr>
    </w:p>
    <w:sectPr w:rsidR="00CE056F" w:rsidRPr="00226C7F" w:rsidSect="00335AA1">
      <w:headerReference w:type="default" r:id="rId11"/>
      <w:footerReference w:type="default" r:id="rId12"/>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CBA91" w14:textId="77777777" w:rsidR="00C31975" w:rsidRDefault="00C31975" w:rsidP="0003448B">
      <w:pPr>
        <w:spacing w:after="0" w:line="240" w:lineRule="auto"/>
      </w:pPr>
      <w:r>
        <w:separator/>
      </w:r>
    </w:p>
  </w:endnote>
  <w:endnote w:type="continuationSeparator" w:id="0">
    <w:p w14:paraId="01F1D663" w14:textId="77777777" w:rsidR="00C31975" w:rsidRDefault="00C31975"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2A074" w14:textId="77777777" w:rsidR="00CF5FDE" w:rsidRDefault="00CF5FDE" w:rsidP="009C575D">
    <w:pPr>
      <w:pStyle w:val="Altbilgi"/>
      <w:jc w:val="center"/>
      <w:rPr>
        <w:rFonts w:ascii="Arial" w:hAnsi="Arial"/>
        <w:sz w:val="16"/>
        <w:szCs w:val="16"/>
      </w:rPr>
    </w:pPr>
  </w:p>
  <w:p w14:paraId="792E2EE1" w14:textId="5B86F570"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FE5CE" w14:textId="77777777" w:rsidR="00C31975" w:rsidRDefault="00C31975" w:rsidP="0003448B">
      <w:pPr>
        <w:spacing w:after="0" w:line="240" w:lineRule="auto"/>
      </w:pPr>
      <w:r>
        <w:separator/>
      </w:r>
    </w:p>
  </w:footnote>
  <w:footnote w:type="continuationSeparator" w:id="0">
    <w:p w14:paraId="003FCC4D" w14:textId="77777777" w:rsidR="00C31975" w:rsidRDefault="00C31975" w:rsidP="00034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BD71E" w14:textId="77777777" w:rsidR="0003448B" w:rsidRDefault="00262BFA" w:rsidP="0003448B">
    <w:pPr>
      <w:pStyle w:val="stbilgi"/>
      <w:jc w:val="center"/>
    </w:pPr>
    <w:r>
      <w:rPr>
        <w:noProof/>
        <w:lang w:eastAsia="tr-TR"/>
      </w:rPr>
      <w:drawing>
        <wp:inline distT="0" distB="0" distL="0" distR="0" wp14:anchorId="1F385B10" wp14:editId="500A47E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4C69D0"/>
    <w:multiLevelType w:val="hybridMultilevel"/>
    <w:tmpl w:val="73F63FB0"/>
    <w:lvl w:ilvl="0" w:tplc="9FE49680">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33BA"/>
    <w:rsid w:val="00005D3A"/>
    <w:rsid w:val="0002181D"/>
    <w:rsid w:val="00023657"/>
    <w:rsid w:val="0002429C"/>
    <w:rsid w:val="00024B65"/>
    <w:rsid w:val="0002703A"/>
    <w:rsid w:val="0003448B"/>
    <w:rsid w:val="00035FF4"/>
    <w:rsid w:val="00047AAE"/>
    <w:rsid w:val="000534F6"/>
    <w:rsid w:val="0005542C"/>
    <w:rsid w:val="00061C15"/>
    <w:rsid w:val="000770B1"/>
    <w:rsid w:val="00082970"/>
    <w:rsid w:val="00094389"/>
    <w:rsid w:val="00096166"/>
    <w:rsid w:val="000A1608"/>
    <w:rsid w:val="000A4FFF"/>
    <w:rsid w:val="000A56F2"/>
    <w:rsid w:val="000B69B9"/>
    <w:rsid w:val="000C2054"/>
    <w:rsid w:val="000C2E88"/>
    <w:rsid w:val="000C358D"/>
    <w:rsid w:val="000C39B0"/>
    <w:rsid w:val="000C5FA1"/>
    <w:rsid w:val="000D4F0F"/>
    <w:rsid w:val="000E216C"/>
    <w:rsid w:val="000F6333"/>
    <w:rsid w:val="000F7FA6"/>
    <w:rsid w:val="0010019E"/>
    <w:rsid w:val="001041AB"/>
    <w:rsid w:val="00104252"/>
    <w:rsid w:val="001059AD"/>
    <w:rsid w:val="00106118"/>
    <w:rsid w:val="00115D75"/>
    <w:rsid w:val="00117FA7"/>
    <w:rsid w:val="00126C10"/>
    <w:rsid w:val="001270FB"/>
    <w:rsid w:val="00127F04"/>
    <w:rsid w:val="00133F99"/>
    <w:rsid w:val="00134BC8"/>
    <w:rsid w:val="001359F5"/>
    <w:rsid w:val="0013610C"/>
    <w:rsid w:val="00143575"/>
    <w:rsid w:val="0014545D"/>
    <w:rsid w:val="00155012"/>
    <w:rsid w:val="0015615D"/>
    <w:rsid w:val="001628E1"/>
    <w:rsid w:val="0018197A"/>
    <w:rsid w:val="00184EA4"/>
    <w:rsid w:val="001A299A"/>
    <w:rsid w:val="001B3E78"/>
    <w:rsid w:val="001B42C6"/>
    <w:rsid w:val="001C2C5B"/>
    <w:rsid w:val="001C2D15"/>
    <w:rsid w:val="001C3180"/>
    <w:rsid w:val="001D5337"/>
    <w:rsid w:val="001D6737"/>
    <w:rsid w:val="001D74E1"/>
    <w:rsid w:val="001F6E8C"/>
    <w:rsid w:val="00203A5A"/>
    <w:rsid w:val="00206120"/>
    <w:rsid w:val="0021280D"/>
    <w:rsid w:val="00223039"/>
    <w:rsid w:val="00226C7F"/>
    <w:rsid w:val="0022709E"/>
    <w:rsid w:val="00227A1B"/>
    <w:rsid w:val="00231BDE"/>
    <w:rsid w:val="00243A11"/>
    <w:rsid w:val="00250D06"/>
    <w:rsid w:val="002538B4"/>
    <w:rsid w:val="002571C9"/>
    <w:rsid w:val="00262BFA"/>
    <w:rsid w:val="002643E6"/>
    <w:rsid w:val="0027090E"/>
    <w:rsid w:val="0027126D"/>
    <w:rsid w:val="002813F7"/>
    <w:rsid w:val="00284478"/>
    <w:rsid w:val="00285B7D"/>
    <w:rsid w:val="0029094B"/>
    <w:rsid w:val="002A0C41"/>
    <w:rsid w:val="002A51D3"/>
    <w:rsid w:val="002B0377"/>
    <w:rsid w:val="002B4509"/>
    <w:rsid w:val="002B48E6"/>
    <w:rsid w:val="002B6519"/>
    <w:rsid w:val="002C340C"/>
    <w:rsid w:val="002C39AC"/>
    <w:rsid w:val="002D1A52"/>
    <w:rsid w:val="002D70C7"/>
    <w:rsid w:val="002F1E0D"/>
    <w:rsid w:val="003019DF"/>
    <w:rsid w:val="00301E8C"/>
    <w:rsid w:val="003034D3"/>
    <w:rsid w:val="00314213"/>
    <w:rsid w:val="00320E4A"/>
    <w:rsid w:val="00321C52"/>
    <w:rsid w:val="00332DB9"/>
    <w:rsid w:val="00335AA1"/>
    <w:rsid w:val="00351B01"/>
    <w:rsid w:val="0035219E"/>
    <w:rsid w:val="00356907"/>
    <w:rsid w:val="00361BF0"/>
    <w:rsid w:val="00363AD6"/>
    <w:rsid w:val="003740BC"/>
    <w:rsid w:val="00375283"/>
    <w:rsid w:val="00377580"/>
    <w:rsid w:val="00390EBF"/>
    <w:rsid w:val="003932A2"/>
    <w:rsid w:val="003950AD"/>
    <w:rsid w:val="003A01C5"/>
    <w:rsid w:val="003A23BA"/>
    <w:rsid w:val="003B10DA"/>
    <w:rsid w:val="003B1914"/>
    <w:rsid w:val="003B54A0"/>
    <w:rsid w:val="003B6A38"/>
    <w:rsid w:val="003B6DE8"/>
    <w:rsid w:val="003C3000"/>
    <w:rsid w:val="003C4587"/>
    <w:rsid w:val="003C6881"/>
    <w:rsid w:val="003C6D2F"/>
    <w:rsid w:val="003D4BDF"/>
    <w:rsid w:val="003D57B4"/>
    <w:rsid w:val="003D63A4"/>
    <w:rsid w:val="003E09E8"/>
    <w:rsid w:val="003E1D18"/>
    <w:rsid w:val="003E5BCB"/>
    <w:rsid w:val="003F0827"/>
    <w:rsid w:val="003F2015"/>
    <w:rsid w:val="004013B2"/>
    <w:rsid w:val="00404ACF"/>
    <w:rsid w:val="004058BA"/>
    <w:rsid w:val="00407672"/>
    <w:rsid w:val="00411E12"/>
    <w:rsid w:val="00412F92"/>
    <w:rsid w:val="00415F1A"/>
    <w:rsid w:val="00435BCC"/>
    <w:rsid w:val="0043712E"/>
    <w:rsid w:val="00442B9C"/>
    <w:rsid w:val="0044310A"/>
    <w:rsid w:val="00443721"/>
    <w:rsid w:val="004468C2"/>
    <w:rsid w:val="00447A18"/>
    <w:rsid w:val="004503B2"/>
    <w:rsid w:val="004515B7"/>
    <w:rsid w:val="004716D8"/>
    <w:rsid w:val="00471D47"/>
    <w:rsid w:val="00487F23"/>
    <w:rsid w:val="00492CC8"/>
    <w:rsid w:val="00493D57"/>
    <w:rsid w:val="004B1E33"/>
    <w:rsid w:val="004B6C5A"/>
    <w:rsid w:val="004D77D7"/>
    <w:rsid w:val="00501FB7"/>
    <w:rsid w:val="00510E3F"/>
    <w:rsid w:val="005136C9"/>
    <w:rsid w:val="0051502F"/>
    <w:rsid w:val="00521D91"/>
    <w:rsid w:val="005221EF"/>
    <w:rsid w:val="005238DD"/>
    <w:rsid w:val="00524737"/>
    <w:rsid w:val="00527649"/>
    <w:rsid w:val="00530AFB"/>
    <w:rsid w:val="00541E1D"/>
    <w:rsid w:val="00545D04"/>
    <w:rsid w:val="0055022A"/>
    <w:rsid w:val="00551E7E"/>
    <w:rsid w:val="005576C4"/>
    <w:rsid w:val="00565836"/>
    <w:rsid w:val="00570805"/>
    <w:rsid w:val="00573355"/>
    <w:rsid w:val="0057766F"/>
    <w:rsid w:val="00581005"/>
    <w:rsid w:val="00583698"/>
    <w:rsid w:val="005838F1"/>
    <w:rsid w:val="00593348"/>
    <w:rsid w:val="0059473B"/>
    <w:rsid w:val="00596E67"/>
    <w:rsid w:val="005A1CED"/>
    <w:rsid w:val="005A21BC"/>
    <w:rsid w:val="005A3C67"/>
    <w:rsid w:val="005B2452"/>
    <w:rsid w:val="005B3CD9"/>
    <w:rsid w:val="005B447F"/>
    <w:rsid w:val="005B63BF"/>
    <w:rsid w:val="005B6A1F"/>
    <w:rsid w:val="005C045F"/>
    <w:rsid w:val="005C0CD9"/>
    <w:rsid w:val="005C376A"/>
    <w:rsid w:val="005C3FA7"/>
    <w:rsid w:val="005C6CDD"/>
    <w:rsid w:val="005D4AC3"/>
    <w:rsid w:val="005D541F"/>
    <w:rsid w:val="005E1F96"/>
    <w:rsid w:val="005E2947"/>
    <w:rsid w:val="005E750E"/>
    <w:rsid w:val="005F298D"/>
    <w:rsid w:val="005F5132"/>
    <w:rsid w:val="006018ED"/>
    <w:rsid w:val="00603A0B"/>
    <w:rsid w:val="00610CB6"/>
    <w:rsid w:val="006141F7"/>
    <w:rsid w:val="00637F0E"/>
    <w:rsid w:val="00645559"/>
    <w:rsid w:val="00645B7B"/>
    <w:rsid w:val="00653C82"/>
    <w:rsid w:val="00657C87"/>
    <w:rsid w:val="006750E4"/>
    <w:rsid w:val="0067620E"/>
    <w:rsid w:val="006804F9"/>
    <w:rsid w:val="00682727"/>
    <w:rsid w:val="00690C28"/>
    <w:rsid w:val="006927E5"/>
    <w:rsid w:val="0069554E"/>
    <w:rsid w:val="006A10A0"/>
    <w:rsid w:val="006A1398"/>
    <w:rsid w:val="006A5485"/>
    <w:rsid w:val="006B0615"/>
    <w:rsid w:val="006B3F29"/>
    <w:rsid w:val="006C2C23"/>
    <w:rsid w:val="006D325A"/>
    <w:rsid w:val="006D7892"/>
    <w:rsid w:val="006D7B8E"/>
    <w:rsid w:val="006E2773"/>
    <w:rsid w:val="006F2B89"/>
    <w:rsid w:val="006F2F08"/>
    <w:rsid w:val="00715342"/>
    <w:rsid w:val="007305BA"/>
    <w:rsid w:val="007364E2"/>
    <w:rsid w:val="007456C5"/>
    <w:rsid w:val="00745827"/>
    <w:rsid w:val="00761C1B"/>
    <w:rsid w:val="00775F41"/>
    <w:rsid w:val="00783D9B"/>
    <w:rsid w:val="007943B2"/>
    <w:rsid w:val="007975F9"/>
    <w:rsid w:val="007A3B04"/>
    <w:rsid w:val="007A6978"/>
    <w:rsid w:val="007B4F8A"/>
    <w:rsid w:val="007B5480"/>
    <w:rsid w:val="007B6CD0"/>
    <w:rsid w:val="007C056F"/>
    <w:rsid w:val="007C69F7"/>
    <w:rsid w:val="007D1BA0"/>
    <w:rsid w:val="007D3D29"/>
    <w:rsid w:val="007E4769"/>
    <w:rsid w:val="007F0AA2"/>
    <w:rsid w:val="007F0D45"/>
    <w:rsid w:val="007F3BF4"/>
    <w:rsid w:val="007F7A70"/>
    <w:rsid w:val="00812985"/>
    <w:rsid w:val="00814445"/>
    <w:rsid w:val="00817028"/>
    <w:rsid w:val="00821250"/>
    <w:rsid w:val="00825453"/>
    <w:rsid w:val="0082686A"/>
    <w:rsid w:val="00826989"/>
    <w:rsid w:val="008340CF"/>
    <w:rsid w:val="00836B22"/>
    <w:rsid w:val="00836CD4"/>
    <w:rsid w:val="008439D0"/>
    <w:rsid w:val="00851853"/>
    <w:rsid w:val="00854B7C"/>
    <w:rsid w:val="008624F3"/>
    <w:rsid w:val="0086522A"/>
    <w:rsid w:val="0086613F"/>
    <w:rsid w:val="008677E8"/>
    <w:rsid w:val="00873DE7"/>
    <w:rsid w:val="0087480E"/>
    <w:rsid w:val="00882D0E"/>
    <w:rsid w:val="00884E7B"/>
    <w:rsid w:val="0088716A"/>
    <w:rsid w:val="008957A1"/>
    <w:rsid w:val="0089781E"/>
    <w:rsid w:val="008A3101"/>
    <w:rsid w:val="008A6856"/>
    <w:rsid w:val="008B27C8"/>
    <w:rsid w:val="008B5CE4"/>
    <w:rsid w:val="008C05ED"/>
    <w:rsid w:val="008C12D2"/>
    <w:rsid w:val="008C1644"/>
    <w:rsid w:val="008C3E44"/>
    <w:rsid w:val="008C3FBE"/>
    <w:rsid w:val="008D23AD"/>
    <w:rsid w:val="008E2E86"/>
    <w:rsid w:val="008E4856"/>
    <w:rsid w:val="008E49E2"/>
    <w:rsid w:val="008F6D5A"/>
    <w:rsid w:val="00905672"/>
    <w:rsid w:val="009063AF"/>
    <w:rsid w:val="00907B58"/>
    <w:rsid w:val="009145F9"/>
    <w:rsid w:val="009158E3"/>
    <w:rsid w:val="00916EC5"/>
    <w:rsid w:val="00925958"/>
    <w:rsid w:val="009278DA"/>
    <w:rsid w:val="00936405"/>
    <w:rsid w:val="00942DC2"/>
    <w:rsid w:val="00947010"/>
    <w:rsid w:val="0094765B"/>
    <w:rsid w:val="00953D4D"/>
    <w:rsid w:val="00957AAF"/>
    <w:rsid w:val="009630CA"/>
    <w:rsid w:val="0096569E"/>
    <w:rsid w:val="00972951"/>
    <w:rsid w:val="009775B6"/>
    <w:rsid w:val="00980A95"/>
    <w:rsid w:val="00995B65"/>
    <w:rsid w:val="009A3219"/>
    <w:rsid w:val="009A3B0D"/>
    <w:rsid w:val="009B0A6D"/>
    <w:rsid w:val="009B0F3E"/>
    <w:rsid w:val="009B3646"/>
    <w:rsid w:val="009B58BE"/>
    <w:rsid w:val="009C3C99"/>
    <w:rsid w:val="009C4283"/>
    <w:rsid w:val="009C575D"/>
    <w:rsid w:val="009E6879"/>
    <w:rsid w:val="00A06258"/>
    <w:rsid w:val="00A07AD7"/>
    <w:rsid w:val="00A1190E"/>
    <w:rsid w:val="00A243E4"/>
    <w:rsid w:val="00A2563F"/>
    <w:rsid w:val="00A2655D"/>
    <w:rsid w:val="00A3086D"/>
    <w:rsid w:val="00A3100A"/>
    <w:rsid w:val="00A45E51"/>
    <w:rsid w:val="00A5026F"/>
    <w:rsid w:val="00A51947"/>
    <w:rsid w:val="00A51E6D"/>
    <w:rsid w:val="00A603F5"/>
    <w:rsid w:val="00A61050"/>
    <w:rsid w:val="00A64483"/>
    <w:rsid w:val="00A65897"/>
    <w:rsid w:val="00A90C6E"/>
    <w:rsid w:val="00A96708"/>
    <w:rsid w:val="00AA5D8D"/>
    <w:rsid w:val="00AA77DD"/>
    <w:rsid w:val="00AB012E"/>
    <w:rsid w:val="00AB138D"/>
    <w:rsid w:val="00AB16A6"/>
    <w:rsid w:val="00AB1A77"/>
    <w:rsid w:val="00AC196B"/>
    <w:rsid w:val="00AC7AC9"/>
    <w:rsid w:val="00AD3E73"/>
    <w:rsid w:val="00AD402F"/>
    <w:rsid w:val="00AD420D"/>
    <w:rsid w:val="00AD424A"/>
    <w:rsid w:val="00AD50C8"/>
    <w:rsid w:val="00AD5F8C"/>
    <w:rsid w:val="00AD6943"/>
    <w:rsid w:val="00AE20CA"/>
    <w:rsid w:val="00B04D84"/>
    <w:rsid w:val="00B07823"/>
    <w:rsid w:val="00B07DA2"/>
    <w:rsid w:val="00B10BB7"/>
    <w:rsid w:val="00B20B7F"/>
    <w:rsid w:val="00B24027"/>
    <w:rsid w:val="00B24D12"/>
    <w:rsid w:val="00B25D44"/>
    <w:rsid w:val="00B27457"/>
    <w:rsid w:val="00B41783"/>
    <w:rsid w:val="00B46457"/>
    <w:rsid w:val="00B51327"/>
    <w:rsid w:val="00B559A7"/>
    <w:rsid w:val="00B56A1F"/>
    <w:rsid w:val="00B62F1A"/>
    <w:rsid w:val="00B66509"/>
    <w:rsid w:val="00B718A5"/>
    <w:rsid w:val="00B758F6"/>
    <w:rsid w:val="00B760F4"/>
    <w:rsid w:val="00B81630"/>
    <w:rsid w:val="00B853CA"/>
    <w:rsid w:val="00B93FE6"/>
    <w:rsid w:val="00BA1F53"/>
    <w:rsid w:val="00BB5CB1"/>
    <w:rsid w:val="00BB7300"/>
    <w:rsid w:val="00BD5742"/>
    <w:rsid w:val="00BE17A2"/>
    <w:rsid w:val="00BE3299"/>
    <w:rsid w:val="00BE3B0E"/>
    <w:rsid w:val="00C10083"/>
    <w:rsid w:val="00C31975"/>
    <w:rsid w:val="00C31D78"/>
    <w:rsid w:val="00C50B95"/>
    <w:rsid w:val="00C53E3E"/>
    <w:rsid w:val="00C55184"/>
    <w:rsid w:val="00C55422"/>
    <w:rsid w:val="00C57F39"/>
    <w:rsid w:val="00C60A68"/>
    <w:rsid w:val="00C73225"/>
    <w:rsid w:val="00C80584"/>
    <w:rsid w:val="00C845E5"/>
    <w:rsid w:val="00C847EA"/>
    <w:rsid w:val="00C92430"/>
    <w:rsid w:val="00C92BBF"/>
    <w:rsid w:val="00CB42EA"/>
    <w:rsid w:val="00CC0174"/>
    <w:rsid w:val="00CD0C1F"/>
    <w:rsid w:val="00CD28A4"/>
    <w:rsid w:val="00CD3F85"/>
    <w:rsid w:val="00CD44F5"/>
    <w:rsid w:val="00CE056F"/>
    <w:rsid w:val="00CE0932"/>
    <w:rsid w:val="00CE1DAE"/>
    <w:rsid w:val="00CE3585"/>
    <w:rsid w:val="00CF0087"/>
    <w:rsid w:val="00CF181F"/>
    <w:rsid w:val="00CF4009"/>
    <w:rsid w:val="00CF5FDE"/>
    <w:rsid w:val="00D02D20"/>
    <w:rsid w:val="00D02E46"/>
    <w:rsid w:val="00D04F80"/>
    <w:rsid w:val="00D07AC7"/>
    <w:rsid w:val="00D1158B"/>
    <w:rsid w:val="00D144E4"/>
    <w:rsid w:val="00D14BB4"/>
    <w:rsid w:val="00D25F50"/>
    <w:rsid w:val="00D26058"/>
    <w:rsid w:val="00D46FF2"/>
    <w:rsid w:val="00D50AC6"/>
    <w:rsid w:val="00D52C59"/>
    <w:rsid w:val="00D55A14"/>
    <w:rsid w:val="00D560F8"/>
    <w:rsid w:val="00D57152"/>
    <w:rsid w:val="00D61312"/>
    <w:rsid w:val="00D61513"/>
    <w:rsid w:val="00D642EB"/>
    <w:rsid w:val="00D80B22"/>
    <w:rsid w:val="00D810BE"/>
    <w:rsid w:val="00D94B94"/>
    <w:rsid w:val="00DA1CC9"/>
    <w:rsid w:val="00DA1EDE"/>
    <w:rsid w:val="00DA58C7"/>
    <w:rsid w:val="00DB1903"/>
    <w:rsid w:val="00DB3776"/>
    <w:rsid w:val="00DB488A"/>
    <w:rsid w:val="00DF2828"/>
    <w:rsid w:val="00E024F7"/>
    <w:rsid w:val="00E02AD2"/>
    <w:rsid w:val="00E03C78"/>
    <w:rsid w:val="00E07693"/>
    <w:rsid w:val="00E2049D"/>
    <w:rsid w:val="00E236BE"/>
    <w:rsid w:val="00E23894"/>
    <w:rsid w:val="00E26320"/>
    <w:rsid w:val="00E30546"/>
    <w:rsid w:val="00E347F3"/>
    <w:rsid w:val="00E3662D"/>
    <w:rsid w:val="00E46EA9"/>
    <w:rsid w:val="00E51355"/>
    <w:rsid w:val="00E53335"/>
    <w:rsid w:val="00E53F5D"/>
    <w:rsid w:val="00E64E2E"/>
    <w:rsid w:val="00E717B0"/>
    <w:rsid w:val="00E83F68"/>
    <w:rsid w:val="00E9653E"/>
    <w:rsid w:val="00E96BD2"/>
    <w:rsid w:val="00EA23DD"/>
    <w:rsid w:val="00EB47BE"/>
    <w:rsid w:val="00EB5344"/>
    <w:rsid w:val="00EB7071"/>
    <w:rsid w:val="00EC533F"/>
    <w:rsid w:val="00EE24A1"/>
    <w:rsid w:val="00EE2AC7"/>
    <w:rsid w:val="00EE7937"/>
    <w:rsid w:val="00EF2A9F"/>
    <w:rsid w:val="00EF74D6"/>
    <w:rsid w:val="00F101BC"/>
    <w:rsid w:val="00F1387C"/>
    <w:rsid w:val="00F1535E"/>
    <w:rsid w:val="00F25EC4"/>
    <w:rsid w:val="00F26F00"/>
    <w:rsid w:val="00F34960"/>
    <w:rsid w:val="00F35AEF"/>
    <w:rsid w:val="00F45128"/>
    <w:rsid w:val="00F53672"/>
    <w:rsid w:val="00F56E53"/>
    <w:rsid w:val="00F70D3B"/>
    <w:rsid w:val="00F720CE"/>
    <w:rsid w:val="00F7756B"/>
    <w:rsid w:val="00F80948"/>
    <w:rsid w:val="00F80998"/>
    <w:rsid w:val="00F82CB2"/>
    <w:rsid w:val="00F94742"/>
    <w:rsid w:val="00F967E5"/>
    <w:rsid w:val="00F976D2"/>
    <w:rsid w:val="00FA301F"/>
    <w:rsid w:val="00FB012C"/>
    <w:rsid w:val="00FB1C21"/>
    <w:rsid w:val="00FB2272"/>
    <w:rsid w:val="00FC1A15"/>
    <w:rsid w:val="00FC405F"/>
    <w:rsid w:val="00FC5DCB"/>
    <w:rsid w:val="00FD0233"/>
    <w:rsid w:val="00FD1135"/>
    <w:rsid w:val="00FD29EB"/>
    <w:rsid w:val="00FD531C"/>
    <w:rsid w:val="00FF3E5C"/>
    <w:rsid w:val="00FF6752"/>
    <w:rsid w:val="00FF6E0D"/>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D5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paragraph" w:customStyle="1" w:styleId="rtejustify">
    <w:name w:val="rtejustify"/>
    <w:basedOn w:val="Normal"/>
    <w:rsid w:val="00DA58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F5FD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paragraph" w:customStyle="1" w:styleId="rtejustify">
    <w:name w:val="rtejustify"/>
    <w:basedOn w:val="Normal"/>
    <w:rsid w:val="00DA58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F5F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2569">
      <w:bodyDiv w:val="1"/>
      <w:marLeft w:val="0"/>
      <w:marRight w:val="0"/>
      <w:marTop w:val="0"/>
      <w:marBottom w:val="0"/>
      <w:divBdr>
        <w:top w:val="none" w:sz="0" w:space="0" w:color="auto"/>
        <w:left w:val="none" w:sz="0" w:space="0" w:color="auto"/>
        <w:bottom w:val="none" w:sz="0" w:space="0" w:color="auto"/>
        <w:right w:val="none" w:sz="0" w:space="0" w:color="auto"/>
      </w:divBdr>
    </w:div>
    <w:div w:id="131750867">
      <w:bodyDiv w:val="1"/>
      <w:marLeft w:val="0"/>
      <w:marRight w:val="0"/>
      <w:marTop w:val="0"/>
      <w:marBottom w:val="0"/>
      <w:divBdr>
        <w:top w:val="none" w:sz="0" w:space="0" w:color="auto"/>
        <w:left w:val="none" w:sz="0" w:space="0" w:color="auto"/>
        <w:bottom w:val="none" w:sz="0" w:space="0" w:color="auto"/>
        <w:right w:val="none" w:sz="0" w:space="0" w:color="auto"/>
      </w:divBdr>
    </w:div>
    <w:div w:id="156464374">
      <w:bodyDiv w:val="1"/>
      <w:marLeft w:val="0"/>
      <w:marRight w:val="0"/>
      <w:marTop w:val="0"/>
      <w:marBottom w:val="0"/>
      <w:divBdr>
        <w:top w:val="none" w:sz="0" w:space="0" w:color="auto"/>
        <w:left w:val="none" w:sz="0" w:space="0" w:color="auto"/>
        <w:bottom w:val="none" w:sz="0" w:space="0" w:color="auto"/>
        <w:right w:val="none" w:sz="0" w:space="0" w:color="auto"/>
      </w:divBdr>
    </w:div>
    <w:div w:id="170411744">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0713112">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0964584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03353368">
      <w:bodyDiv w:val="1"/>
      <w:marLeft w:val="0"/>
      <w:marRight w:val="0"/>
      <w:marTop w:val="0"/>
      <w:marBottom w:val="0"/>
      <w:divBdr>
        <w:top w:val="none" w:sz="0" w:space="0" w:color="auto"/>
        <w:left w:val="none" w:sz="0" w:space="0" w:color="auto"/>
        <w:bottom w:val="none" w:sz="0" w:space="0" w:color="auto"/>
        <w:right w:val="none" w:sz="0" w:space="0" w:color="auto"/>
      </w:divBdr>
    </w:div>
    <w:div w:id="968046439">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167742354">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511261978">
      <w:bodyDiv w:val="1"/>
      <w:marLeft w:val="0"/>
      <w:marRight w:val="0"/>
      <w:marTop w:val="0"/>
      <w:marBottom w:val="0"/>
      <w:divBdr>
        <w:top w:val="none" w:sz="0" w:space="0" w:color="auto"/>
        <w:left w:val="none" w:sz="0" w:space="0" w:color="auto"/>
        <w:bottom w:val="none" w:sz="0" w:space="0" w:color="auto"/>
        <w:right w:val="none" w:sz="0" w:space="0" w:color="auto"/>
      </w:divBdr>
    </w:div>
    <w:div w:id="1545171035">
      <w:bodyDiv w:val="1"/>
      <w:marLeft w:val="0"/>
      <w:marRight w:val="0"/>
      <w:marTop w:val="0"/>
      <w:marBottom w:val="0"/>
      <w:divBdr>
        <w:top w:val="none" w:sz="0" w:space="0" w:color="auto"/>
        <w:left w:val="none" w:sz="0" w:space="0" w:color="auto"/>
        <w:bottom w:val="none" w:sz="0" w:space="0" w:color="auto"/>
        <w:right w:val="none" w:sz="0" w:space="0" w:color="auto"/>
      </w:divBdr>
    </w:div>
    <w:div w:id="1611233704">
      <w:bodyDiv w:val="1"/>
      <w:marLeft w:val="0"/>
      <w:marRight w:val="0"/>
      <w:marTop w:val="0"/>
      <w:marBottom w:val="0"/>
      <w:divBdr>
        <w:top w:val="none" w:sz="0" w:space="0" w:color="auto"/>
        <w:left w:val="none" w:sz="0" w:space="0" w:color="auto"/>
        <w:bottom w:val="none" w:sz="0" w:space="0" w:color="auto"/>
        <w:right w:val="none" w:sz="0" w:space="0" w:color="auto"/>
      </w:divBdr>
    </w:div>
    <w:div w:id="1633513782">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1754737942">
      <w:bodyDiv w:val="1"/>
      <w:marLeft w:val="0"/>
      <w:marRight w:val="0"/>
      <w:marTop w:val="0"/>
      <w:marBottom w:val="0"/>
      <w:divBdr>
        <w:top w:val="none" w:sz="0" w:space="0" w:color="auto"/>
        <w:left w:val="none" w:sz="0" w:space="0" w:color="auto"/>
        <w:bottom w:val="none" w:sz="0" w:space="0" w:color="auto"/>
        <w:right w:val="none" w:sz="0" w:space="0" w:color="auto"/>
      </w:divBdr>
    </w:div>
    <w:div w:id="1841039570">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095739974">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sra.mutlu@peramuzesi.org.tr" TargetMode="External"/><Relationship Id="rId4" Type="http://schemas.microsoft.com/office/2007/relationships/stylesWithEffects" Target="stylesWithEffects.xml"/><Relationship Id="rId9" Type="http://schemas.openxmlformats.org/officeDocument/2006/relationships/hyperlink" Target="mailto:aeroyan@grup7.com.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D5271-C754-40F8-A898-612394B4A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1075</Words>
  <Characters>6128</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5</cp:revision>
  <dcterms:created xsi:type="dcterms:W3CDTF">2021-11-22T08:57:00Z</dcterms:created>
  <dcterms:modified xsi:type="dcterms:W3CDTF">2021-11-22T12:37:00Z</dcterms:modified>
</cp:coreProperties>
</file>