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5CAD8" w14:textId="77777777" w:rsidR="00262BFA" w:rsidRPr="009145F9" w:rsidRDefault="00262BFA" w:rsidP="005E750E">
      <w:pPr>
        <w:tabs>
          <w:tab w:val="left" w:pos="1995"/>
        </w:tabs>
        <w:spacing w:after="0" w:line="276" w:lineRule="auto"/>
        <w:outlineLvl w:val="0"/>
        <w:rPr>
          <w:rFonts w:cstheme="minorHAnsi"/>
          <w:u w:val="single"/>
        </w:rPr>
      </w:pPr>
      <w:r w:rsidRPr="009145F9">
        <w:rPr>
          <w:rFonts w:cstheme="minorHAnsi"/>
          <w:u w:val="single"/>
        </w:rPr>
        <w:t>Basın Bülteni</w:t>
      </w:r>
    </w:p>
    <w:p w14:paraId="097660CF" w14:textId="63F5F1A6" w:rsidR="00126C10" w:rsidRPr="009145F9" w:rsidRDefault="00BD4392" w:rsidP="00301E8C">
      <w:pPr>
        <w:spacing w:after="0" w:line="240" w:lineRule="auto"/>
        <w:rPr>
          <w:rFonts w:cstheme="minorHAnsi"/>
          <w:b/>
          <w:sz w:val="28"/>
          <w:szCs w:val="32"/>
          <w:u w:val="single"/>
        </w:rPr>
      </w:pPr>
      <w:r>
        <w:rPr>
          <w:rFonts w:cstheme="minorHAnsi"/>
        </w:rPr>
        <w:t>23 Kasım</w:t>
      </w:r>
      <w:r w:rsidR="00573355">
        <w:rPr>
          <w:rFonts w:cstheme="minorHAnsi"/>
        </w:rPr>
        <w:t xml:space="preserve"> </w:t>
      </w:r>
      <w:r w:rsidR="00126C10" w:rsidRPr="009145F9">
        <w:rPr>
          <w:rFonts w:cstheme="minorHAnsi"/>
        </w:rPr>
        <w:t>2021</w:t>
      </w:r>
    </w:p>
    <w:p w14:paraId="7F847809" w14:textId="23B01897" w:rsidR="00CF5FDE" w:rsidRDefault="00FD531C" w:rsidP="00907B58">
      <w:pPr>
        <w:spacing w:after="0" w:line="240" w:lineRule="auto"/>
        <w:jc w:val="center"/>
        <w:rPr>
          <w:rFonts w:cstheme="minorHAnsi"/>
          <w:b/>
          <w:sz w:val="28"/>
          <w:szCs w:val="32"/>
          <w:u w:val="single"/>
        </w:rPr>
      </w:pPr>
      <w:r w:rsidRPr="009145F9">
        <w:rPr>
          <w:rFonts w:cstheme="minorHAnsi"/>
          <w:b/>
          <w:sz w:val="28"/>
          <w:szCs w:val="32"/>
          <w:u w:val="single"/>
        </w:rPr>
        <w:t>Yeni Sergi</w:t>
      </w:r>
    </w:p>
    <w:p w14:paraId="3AD2A349" w14:textId="6C6DE5A8" w:rsidR="00AE1CEF" w:rsidRPr="00AE1CEF" w:rsidRDefault="00AE1CEF" w:rsidP="00AE1CEF">
      <w:pPr>
        <w:spacing w:after="0" w:line="240" w:lineRule="auto"/>
        <w:jc w:val="center"/>
        <w:rPr>
          <w:rFonts w:cstheme="minorHAnsi"/>
          <w:b/>
          <w:sz w:val="32"/>
          <w:szCs w:val="40"/>
        </w:rPr>
      </w:pPr>
      <w:r w:rsidRPr="00AE1CEF">
        <w:rPr>
          <w:rFonts w:cstheme="minorHAnsi"/>
          <w:b/>
          <w:sz w:val="32"/>
          <w:szCs w:val="40"/>
        </w:rPr>
        <w:t>Yakın Geçmişten İlhamla Geleceğe Bakış</w:t>
      </w:r>
    </w:p>
    <w:p w14:paraId="0F9FA77A" w14:textId="6D22D5B8" w:rsidR="00E3662D" w:rsidRDefault="00AE1CEF" w:rsidP="00734797">
      <w:pPr>
        <w:spacing w:after="0" w:line="240" w:lineRule="auto"/>
        <w:jc w:val="center"/>
        <w:rPr>
          <w:rFonts w:cstheme="minorHAnsi"/>
        </w:rPr>
      </w:pPr>
      <w:r w:rsidRPr="009145F9">
        <w:rPr>
          <w:rFonts w:cstheme="minorHAnsi"/>
          <w:b/>
          <w:sz w:val="40"/>
          <w:szCs w:val="40"/>
        </w:rPr>
        <w:t xml:space="preserve"> </w:t>
      </w:r>
      <w:r w:rsidR="00734797" w:rsidRPr="009145F9">
        <w:rPr>
          <w:rFonts w:cstheme="minorHAnsi"/>
          <w:b/>
          <w:sz w:val="40"/>
          <w:szCs w:val="40"/>
        </w:rPr>
        <w:t>“</w:t>
      </w:r>
      <w:r w:rsidR="00734797">
        <w:rPr>
          <w:rFonts w:cstheme="minorHAnsi"/>
          <w:b/>
          <w:sz w:val="40"/>
          <w:szCs w:val="40"/>
        </w:rPr>
        <w:t>Yarına Notlar</w:t>
      </w:r>
      <w:r w:rsidR="00734797" w:rsidRPr="009145F9">
        <w:rPr>
          <w:rFonts w:cstheme="minorHAnsi"/>
          <w:b/>
          <w:sz w:val="40"/>
          <w:szCs w:val="40"/>
        </w:rPr>
        <w:t>”</w:t>
      </w:r>
      <w:r w:rsidR="00734797" w:rsidRPr="009145F9">
        <w:rPr>
          <w:rFonts w:cstheme="minorHAnsi"/>
          <w:b/>
          <w:sz w:val="28"/>
          <w:szCs w:val="40"/>
        </w:rPr>
        <w:br/>
      </w:r>
      <w:r w:rsidR="00734797" w:rsidRPr="009145F9">
        <w:rPr>
          <w:rFonts w:cstheme="minorHAnsi"/>
          <w:b/>
          <w:szCs w:val="24"/>
        </w:rPr>
        <w:br/>
      </w:r>
      <w:r w:rsidR="00734797">
        <w:rPr>
          <w:rFonts w:cstheme="minorHAnsi"/>
          <w:b/>
          <w:sz w:val="24"/>
          <w:szCs w:val="24"/>
        </w:rPr>
        <w:t>23 Kasım 2021 – 6 Mart 2022</w:t>
      </w:r>
    </w:p>
    <w:p w14:paraId="2FB91A83" w14:textId="77777777" w:rsidR="00432DA4" w:rsidRPr="00734797" w:rsidRDefault="00432DA4" w:rsidP="001C3180">
      <w:pPr>
        <w:spacing w:after="0" w:line="240" w:lineRule="auto"/>
        <w:jc w:val="both"/>
        <w:rPr>
          <w:rFonts w:cstheme="minorHAnsi"/>
          <w:b/>
        </w:rPr>
      </w:pPr>
    </w:p>
    <w:p w14:paraId="1A820236" w14:textId="7404F646" w:rsidR="00125210" w:rsidRPr="00BD4392" w:rsidRDefault="00432DA4" w:rsidP="001C3180">
      <w:pPr>
        <w:spacing w:after="0" w:line="240" w:lineRule="auto"/>
        <w:jc w:val="both"/>
        <w:rPr>
          <w:rFonts w:cstheme="minorHAnsi"/>
          <w:b/>
          <w:sz w:val="24"/>
          <w:szCs w:val="24"/>
        </w:rPr>
      </w:pPr>
      <w:r w:rsidRPr="009F7681">
        <w:rPr>
          <w:rFonts w:cstheme="minorHAnsi"/>
          <w:b/>
          <w:sz w:val="24"/>
          <w:szCs w:val="24"/>
        </w:rPr>
        <w:t>Pera Müzes</w:t>
      </w:r>
      <w:r w:rsidR="00BD4392">
        <w:rPr>
          <w:rFonts w:cstheme="minorHAnsi"/>
          <w:b/>
          <w:sz w:val="24"/>
          <w:szCs w:val="24"/>
        </w:rPr>
        <w:t xml:space="preserve">i, </w:t>
      </w:r>
      <w:r w:rsidR="00BD4392" w:rsidRPr="009F7681">
        <w:rPr>
          <w:rFonts w:cstheme="minorHAnsi"/>
          <w:b/>
          <w:sz w:val="24"/>
          <w:szCs w:val="24"/>
        </w:rPr>
        <w:t>Ul</w:t>
      </w:r>
      <w:r w:rsidR="00BD4392">
        <w:rPr>
          <w:rFonts w:cstheme="minorHAnsi"/>
          <w:b/>
          <w:sz w:val="24"/>
          <w:szCs w:val="24"/>
        </w:rPr>
        <w:t xml:space="preserve">uslararası Bağımsız Küratörler </w:t>
      </w:r>
      <w:r w:rsidR="00BD4392" w:rsidRPr="009F7681">
        <w:rPr>
          <w:rFonts w:cstheme="minorHAnsi"/>
          <w:b/>
          <w:sz w:val="24"/>
          <w:szCs w:val="24"/>
        </w:rPr>
        <w:t xml:space="preserve">(ICI) </w:t>
      </w:r>
      <w:r w:rsidR="00BD4392">
        <w:rPr>
          <w:rFonts w:cstheme="minorHAnsi"/>
          <w:b/>
          <w:sz w:val="24"/>
          <w:szCs w:val="24"/>
        </w:rPr>
        <w:t xml:space="preserve">oluşumunun </w:t>
      </w:r>
      <w:r w:rsidR="00BD4392" w:rsidRPr="009F7681">
        <w:rPr>
          <w:rFonts w:cstheme="minorHAnsi"/>
          <w:b/>
          <w:sz w:val="24"/>
          <w:szCs w:val="24"/>
        </w:rPr>
        <w:t xml:space="preserve">“Yarına Notlar” </w:t>
      </w:r>
      <w:r w:rsidR="00BD4392">
        <w:rPr>
          <w:rFonts w:cstheme="minorHAnsi"/>
          <w:b/>
          <w:sz w:val="24"/>
          <w:szCs w:val="24"/>
        </w:rPr>
        <w:t>adlı</w:t>
      </w:r>
      <w:r w:rsidR="00BD4392" w:rsidRPr="009F7681">
        <w:rPr>
          <w:rFonts w:cstheme="minorHAnsi"/>
          <w:b/>
          <w:sz w:val="24"/>
          <w:szCs w:val="24"/>
        </w:rPr>
        <w:t xml:space="preserve"> gezici </w:t>
      </w:r>
      <w:r w:rsidR="00BD4392">
        <w:rPr>
          <w:rFonts w:cstheme="minorHAnsi"/>
          <w:b/>
          <w:sz w:val="24"/>
          <w:szCs w:val="24"/>
        </w:rPr>
        <w:t>sergisini İstanbul’da sanatseverlerle buluştur</w:t>
      </w:r>
      <w:r w:rsidR="00C9745C">
        <w:rPr>
          <w:rFonts w:cstheme="minorHAnsi"/>
          <w:b/>
          <w:sz w:val="24"/>
          <w:szCs w:val="24"/>
        </w:rPr>
        <w:t>uyor</w:t>
      </w:r>
      <w:r w:rsidR="00BD4392">
        <w:rPr>
          <w:rFonts w:cstheme="minorHAnsi"/>
          <w:b/>
          <w:sz w:val="24"/>
          <w:szCs w:val="24"/>
        </w:rPr>
        <w:t xml:space="preserve">. </w:t>
      </w:r>
      <w:r w:rsidR="00BD4392" w:rsidRPr="00BD4392">
        <w:rPr>
          <w:b/>
          <w:sz w:val="24"/>
          <w:lang w:eastAsia="tr-TR"/>
        </w:rPr>
        <w:t xml:space="preserve">25 ülkeden </w:t>
      </w:r>
      <w:r w:rsidR="00125210">
        <w:rPr>
          <w:b/>
          <w:sz w:val="24"/>
          <w:lang w:eastAsia="tr-TR"/>
        </w:rPr>
        <w:t>30 küratörün ortak çalışmasıyla hazırlan</w:t>
      </w:r>
      <w:r w:rsidR="00AA389F">
        <w:rPr>
          <w:b/>
          <w:sz w:val="24"/>
          <w:lang w:eastAsia="tr-TR"/>
        </w:rPr>
        <w:t>an ve kısa bir süre önce ABD ve Çin’de sergilenen “Yarına Notlar” s</w:t>
      </w:r>
      <w:r w:rsidR="00C9745C">
        <w:rPr>
          <w:rFonts w:cstheme="minorHAnsi"/>
          <w:b/>
          <w:sz w:val="24"/>
          <w:szCs w:val="24"/>
        </w:rPr>
        <w:t>anatseverleri m</w:t>
      </w:r>
      <w:r w:rsidR="00125210">
        <w:rPr>
          <w:rFonts w:cstheme="minorHAnsi"/>
          <w:b/>
          <w:sz w:val="24"/>
          <w:szCs w:val="24"/>
        </w:rPr>
        <w:t>evcut kriz ortamında</w:t>
      </w:r>
      <w:r w:rsidR="00C9745C">
        <w:rPr>
          <w:rFonts w:cstheme="minorHAnsi"/>
          <w:b/>
          <w:sz w:val="24"/>
          <w:szCs w:val="24"/>
        </w:rPr>
        <w:t>,</w:t>
      </w:r>
      <w:r w:rsidR="00125210" w:rsidRPr="00125210">
        <w:rPr>
          <w:rFonts w:cstheme="minorHAnsi"/>
          <w:b/>
          <w:sz w:val="24"/>
          <w:szCs w:val="24"/>
        </w:rPr>
        <w:t xml:space="preserve"> çağdaş </w:t>
      </w:r>
      <w:r w:rsidR="00AA389F" w:rsidRPr="00125210">
        <w:rPr>
          <w:rFonts w:cstheme="minorHAnsi"/>
          <w:b/>
          <w:sz w:val="24"/>
          <w:szCs w:val="24"/>
        </w:rPr>
        <w:t>kültür</w:t>
      </w:r>
      <w:r w:rsidR="00AA389F">
        <w:rPr>
          <w:rFonts w:cstheme="minorHAnsi"/>
          <w:b/>
          <w:sz w:val="24"/>
          <w:szCs w:val="24"/>
        </w:rPr>
        <w:t>el</w:t>
      </w:r>
      <w:r w:rsidR="00AA389F" w:rsidRPr="00125210">
        <w:rPr>
          <w:rFonts w:cstheme="minorHAnsi"/>
          <w:b/>
          <w:sz w:val="24"/>
          <w:szCs w:val="24"/>
        </w:rPr>
        <w:t xml:space="preserve"> </w:t>
      </w:r>
      <w:r w:rsidR="00125210" w:rsidRPr="00125210">
        <w:rPr>
          <w:rFonts w:cstheme="minorHAnsi"/>
          <w:b/>
          <w:sz w:val="24"/>
          <w:szCs w:val="24"/>
        </w:rPr>
        <w:t>değ</w:t>
      </w:r>
      <w:r w:rsidR="00C9745C">
        <w:rPr>
          <w:rFonts w:cstheme="minorHAnsi"/>
          <w:b/>
          <w:sz w:val="24"/>
          <w:szCs w:val="24"/>
        </w:rPr>
        <w:t xml:space="preserve">erleri </w:t>
      </w:r>
      <w:r w:rsidR="00AA389F">
        <w:rPr>
          <w:rFonts w:cstheme="minorHAnsi"/>
          <w:b/>
          <w:sz w:val="24"/>
          <w:szCs w:val="24"/>
        </w:rPr>
        <w:t xml:space="preserve">yeniden </w:t>
      </w:r>
      <w:r w:rsidR="00C9745C">
        <w:rPr>
          <w:rFonts w:cstheme="minorHAnsi"/>
          <w:b/>
          <w:sz w:val="24"/>
          <w:szCs w:val="24"/>
        </w:rPr>
        <w:t>sorgulama</w:t>
      </w:r>
      <w:r w:rsidR="00AA389F">
        <w:rPr>
          <w:rFonts w:cstheme="minorHAnsi"/>
          <w:b/>
          <w:sz w:val="24"/>
          <w:szCs w:val="24"/>
        </w:rPr>
        <w:t>ya davet ediyor.</w:t>
      </w:r>
      <w:r w:rsidR="00C9745C">
        <w:rPr>
          <w:rFonts w:cstheme="minorHAnsi"/>
          <w:b/>
          <w:sz w:val="24"/>
          <w:szCs w:val="24"/>
        </w:rPr>
        <w:t xml:space="preserve"> </w:t>
      </w:r>
      <w:r w:rsidR="00AA389F">
        <w:rPr>
          <w:rFonts w:cstheme="minorHAnsi"/>
          <w:b/>
          <w:sz w:val="24"/>
          <w:szCs w:val="24"/>
        </w:rPr>
        <w:t xml:space="preserve">Sergi </w:t>
      </w:r>
      <w:r w:rsidR="00C9745C">
        <w:rPr>
          <w:rFonts w:cstheme="minorHAnsi"/>
          <w:b/>
          <w:sz w:val="24"/>
          <w:szCs w:val="24"/>
        </w:rPr>
        <w:t xml:space="preserve">6 Mart’a kadar Pera Müzesi’nde görülebilir. </w:t>
      </w:r>
    </w:p>
    <w:p w14:paraId="2FB5106B" w14:textId="77777777" w:rsidR="00BD4392" w:rsidRDefault="00BD4392" w:rsidP="001C3180">
      <w:pPr>
        <w:spacing w:after="0" w:line="240" w:lineRule="auto"/>
        <w:jc w:val="both"/>
        <w:rPr>
          <w:rFonts w:cstheme="minorHAnsi"/>
          <w:b/>
          <w:sz w:val="24"/>
          <w:szCs w:val="24"/>
        </w:rPr>
      </w:pPr>
    </w:p>
    <w:p w14:paraId="785F338E" w14:textId="5FFAA3DB" w:rsidR="00F8506D" w:rsidRPr="005837F7" w:rsidRDefault="00A76DFB" w:rsidP="00F8506D">
      <w:pPr>
        <w:jc w:val="both"/>
        <w:rPr>
          <w:rFonts w:cstheme="minorHAnsi"/>
        </w:rPr>
      </w:pPr>
      <w:r w:rsidRPr="005837F7">
        <w:rPr>
          <w:rFonts w:cstheme="minorHAnsi"/>
        </w:rPr>
        <w:t>Suna ve İnan Kıraç Vakfı Pera Müzesi</w:t>
      </w:r>
      <w:r w:rsidR="00EE38AC" w:rsidRPr="005837F7">
        <w:rPr>
          <w:rFonts w:cstheme="minorHAnsi"/>
        </w:rPr>
        <w:t xml:space="preserve">, </w:t>
      </w:r>
      <w:r w:rsidR="002B3CDC" w:rsidRPr="005837F7">
        <w:rPr>
          <w:rFonts w:cstheme="minorHAnsi"/>
        </w:rPr>
        <w:t xml:space="preserve">2021 yılını üç yeni sergiyle kapatıyor. Müzenin yeni süreli sergilerinden </w:t>
      </w:r>
      <w:hyperlink r:id="rId7" w:history="1">
        <w:r w:rsidR="00EE38AC" w:rsidRPr="005837F7">
          <w:rPr>
            <w:rStyle w:val="Hyperlink"/>
            <w:rFonts w:ascii="Calibri" w:hAnsi="Calibri" w:cs="Calibri"/>
            <w:b/>
            <w:i/>
          </w:rPr>
          <w:t>Yarına Notlar</w:t>
        </w:r>
      </w:hyperlink>
      <w:r w:rsidR="002B3CDC" w:rsidRPr="005837F7">
        <w:rPr>
          <w:rStyle w:val="Emphasis"/>
          <w:rFonts w:ascii="Calibri" w:hAnsi="Calibri" w:cs="Calibri"/>
          <w:i w:val="0"/>
          <w:color w:val="212529"/>
        </w:rPr>
        <w:t xml:space="preserve">, </w:t>
      </w:r>
      <w:r w:rsidR="002B3CDC" w:rsidRPr="00C801BB">
        <w:rPr>
          <w:rFonts w:cstheme="minorHAnsi"/>
          <w:b/>
          <w:color w:val="212529"/>
        </w:rPr>
        <w:t xml:space="preserve">Independent Curators International </w:t>
      </w:r>
      <w:r w:rsidR="002B3CDC" w:rsidRPr="00C801BB">
        <w:rPr>
          <w:rFonts w:ascii="Calibri" w:hAnsi="Calibri" w:cs="Calibri"/>
          <w:b/>
          <w:color w:val="212529"/>
        </w:rPr>
        <w:t>(ICI) [Uluslararası Bağımsız Küratörler]</w:t>
      </w:r>
      <w:r w:rsidR="002B3CDC" w:rsidRPr="005837F7">
        <w:rPr>
          <w:rFonts w:ascii="Calibri" w:hAnsi="Calibri" w:cs="Calibri"/>
          <w:color w:val="212529"/>
        </w:rPr>
        <w:t xml:space="preserve"> oluşumu tarafından</w:t>
      </w:r>
      <w:r w:rsidR="008331BC" w:rsidRPr="005837F7">
        <w:rPr>
          <w:rFonts w:ascii="Calibri" w:hAnsi="Calibri" w:cs="Calibri"/>
          <w:color w:val="212529"/>
        </w:rPr>
        <w:t xml:space="preserve"> hayata geçirildi</w:t>
      </w:r>
      <w:r w:rsidR="002B3CDC" w:rsidRPr="005837F7">
        <w:rPr>
          <w:rFonts w:ascii="Calibri" w:hAnsi="Calibri" w:cs="Calibri"/>
          <w:color w:val="212529"/>
        </w:rPr>
        <w:t xml:space="preserve">. </w:t>
      </w:r>
      <w:r w:rsidR="00AA389F" w:rsidRPr="005837F7">
        <w:rPr>
          <w:rFonts w:ascii="Calibri" w:hAnsi="Calibri" w:cs="Calibri"/>
          <w:color w:val="212529"/>
        </w:rPr>
        <w:t xml:space="preserve">Sergiye </w:t>
      </w:r>
      <w:r w:rsidR="002B3CDC" w:rsidRPr="005837F7">
        <w:rPr>
          <w:rFonts w:ascii="Calibri" w:hAnsi="Calibri" w:cs="Calibri"/>
          <w:color w:val="212529"/>
        </w:rPr>
        <w:t xml:space="preserve">COVID-19 pandemisinin </w:t>
      </w:r>
      <w:r w:rsidR="002B3CDC" w:rsidRPr="005837F7">
        <w:rPr>
          <w:rFonts w:cstheme="minorHAnsi"/>
        </w:rPr>
        <w:t>ilk aylarında</w:t>
      </w:r>
      <w:r w:rsidR="008331BC" w:rsidRPr="005837F7">
        <w:rPr>
          <w:rFonts w:cstheme="minorHAnsi"/>
        </w:rPr>
        <w:t>,</w:t>
      </w:r>
      <w:r w:rsidR="002B3CDC" w:rsidRPr="005837F7">
        <w:rPr>
          <w:rFonts w:cstheme="minorHAnsi"/>
        </w:rPr>
        <w:t xml:space="preserve"> ICI üyelerinden gelen </w:t>
      </w:r>
      <w:r w:rsidR="00AA389F" w:rsidRPr="005837F7">
        <w:rPr>
          <w:rFonts w:cstheme="minorHAnsi"/>
        </w:rPr>
        <w:t xml:space="preserve">metinlerle </w:t>
      </w:r>
      <w:r w:rsidR="002B3CDC" w:rsidRPr="005837F7">
        <w:rPr>
          <w:rFonts w:cstheme="minorHAnsi"/>
        </w:rPr>
        <w:t xml:space="preserve">oluşturulan “Saha Raporları” başlıklı yazı </w:t>
      </w:r>
      <w:r w:rsidR="00AA389F" w:rsidRPr="005837F7">
        <w:rPr>
          <w:rFonts w:cstheme="minorHAnsi"/>
        </w:rPr>
        <w:t>dizisi ilham verdi. G</w:t>
      </w:r>
      <w:r w:rsidR="008331BC" w:rsidRPr="005837F7">
        <w:rPr>
          <w:rFonts w:cstheme="minorHAnsi"/>
        </w:rPr>
        <w:t xml:space="preserve">ezici </w:t>
      </w:r>
      <w:r w:rsidR="00C52A22" w:rsidRPr="005837F7">
        <w:rPr>
          <w:rFonts w:cstheme="minorHAnsi"/>
        </w:rPr>
        <w:t xml:space="preserve">bir </w:t>
      </w:r>
      <w:r w:rsidR="008331BC" w:rsidRPr="005837F7">
        <w:rPr>
          <w:rFonts w:cstheme="minorHAnsi"/>
        </w:rPr>
        <w:t xml:space="preserve">sergiye dönüşen </w:t>
      </w:r>
      <w:r w:rsidR="008331BC" w:rsidRPr="005837F7">
        <w:rPr>
          <w:rFonts w:cstheme="minorHAnsi"/>
          <w:i/>
        </w:rPr>
        <w:t>Yarına Notlar</w:t>
      </w:r>
      <w:r w:rsidR="008331BC" w:rsidRPr="005837F7">
        <w:rPr>
          <w:rFonts w:cstheme="minorHAnsi"/>
        </w:rPr>
        <w:t>, 2021</w:t>
      </w:r>
      <w:r w:rsidR="00365E5A" w:rsidRPr="005837F7">
        <w:rPr>
          <w:rFonts w:cstheme="minorHAnsi"/>
        </w:rPr>
        <w:t xml:space="preserve"> başında </w:t>
      </w:r>
      <w:r w:rsidR="008331BC" w:rsidRPr="005837F7">
        <w:rPr>
          <w:rFonts w:cstheme="minorHAnsi"/>
        </w:rPr>
        <w:t>dünya turuna başladı. ABD’de Cantor Fitzger</w:t>
      </w:r>
      <w:r w:rsidR="00C801BB">
        <w:rPr>
          <w:rFonts w:cstheme="minorHAnsi"/>
        </w:rPr>
        <w:t>ald Gallery, Haverford Colleg</w:t>
      </w:r>
      <w:r w:rsidR="008331BC" w:rsidRPr="005837F7">
        <w:rPr>
          <w:rFonts w:cstheme="minorHAnsi"/>
        </w:rPr>
        <w:t>e</w:t>
      </w:r>
      <w:r w:rsidR="00C801BB">
        <w:rPr>
          <w:rFonts w:cstheme="minorHAnsi"/>
        </w:rPr>
        <w:t>,</w:t>
      </w:r>
      <w:r w:rsidR="008331BC" w:rsidRPr="005837F7">
        <w:rPr>
          <w:rFonts w:cstheme="minorHAnsi"/>
        </w:rPr>
        <w:t xml:space="preserve"> </w:t>
      </w:r>
      <w:r w:rsidR="00C801BB">
        <w:rPr>
          <w:rFonts w:cstheme="minorHAnsi"/>
        </w:rPr>
        <w:t xml:space="preserve">Kanada’da </w:t>
      </w:r>
      <w:r w:rsidR="008331BC" w:rsidRPr="005837F7">
        <w:rPr>
          <w:rFonts w:cstheme="minorHAnsi"/>
        </w:rPr>
        <w:t xml:space="preserve">Contemporary Calgary, Çin’de Sifang Art Museum’da ziyarete açılan sergi, </w:t>
      </w:r>
      <w:r w:rsidR="00E2316A" w:rsidRPr="005837F7">
        <w:rPr>
          <w:rFonts w:cstheme="minorHAnsi"/>
        </w:rPr>
        <w:t xml:space="preserve">23 Kasım 2021 – 6 Mart 2022 tarihleri arasında </w:t>
      </w:r>
      <w:r w:rsidR="008331BC" w:rsidRPr="005837F7">
        <w:rPr>
          <w:rFonts w:cstheme="minorHAnsi"/>
        </w:rPr>
        <w:t>Türkiye’de</w:t>
      </w:r>
      <w:r w:rsidR="00E2316A" w:rsidRPr="005837F7">
        <w:rPr>
          <w:rFonts w:cstheme="minorHAnsi"/>
        </w:rPr>
        <w:t>,</w:t>
      </w:r>
      <w:r w:rsidR="008331BC" w:rsidRPr="005837F7">
        <w:rPr>
          <w:rFonts w:cstheme="minorHAnsi"/>
        </w:rPr>
        <w:t xml:space="preserve"> Pera Müzesi’</w:t>
      </w:r>
      <w:r w:rsidR="00E2316A" w:rsidRPr="005837F7">
        <w:rPr>
          <w:rFonts w:cstheme="minorHAnsi"/>
        </w:rPr>
        <w:t>n</w:t>
      </w:r>
      <w:r w:rsidR="00833A72" w:rsidRPr="005837F7">
        <w:rPr>
          <w:rFonts w:cstheme="minorHAnsi"/>
        </w:rPr>
        <w:t>de sanatseverlerle buluşacak</w:t>
      </w:r>
      <w:r w:rsidR="00E2316A" w:rsidRPr="005837F7">
        <w:rPr>
          <w:rFonts w:cstheme="minorHAnsi"/>
        </w:rPr>
        <w:t>.</w:t>
      </w:r>
      <w:r w:rsidR="00316334" w:rsidRPr="005837F7">
        <w:rPr>
          <w:rFonts w:cstheme="minorHAnsi"/>
        </w:rPr>
        <w:t xml:space="preserve"> </w:t>
      </w:r>
    </w:p>
    <w:p w14:paraId="257C1848" w14:textId="1A7D0B15" w:rsidR="00384214" w:rsidRPr="005837F7" w:rsidRDefault="008F19F4" w:rsidP="00384214">
      <w:pPr>
        <w:spacing w:after="0"/>
        <w:jc w:val="both"/>
        <w:rPr>
          <w:rFonts w:ascii="Calibri" w:hAnsi="Calibri" w:cs="Calibri"/>
          <w:b/>
          <w:color w:val="212529"/>
        </w:rPr>
      </w:pPr>
      <w:r w:rsidRPr="005837F7">
        <w:rPr>
          <w:rFonts w:ascii="Calibri" w:hAnsi="Calibri" w:cs="Calibri"/>
          <w:b/>
          <w:color w:val="212529"/>
        </w:rPr>
        <w:t>Günümüzün sanatsal yansıması</w:t>
      </w:r>
    </w:p>
    <w:p w14:paraId="5FDA3419" w14:textId="53BCBC97" w:rsidR="00F8506D" w:rsidRPr="005837F7" w:rsidRDefault="00F8506D" w:rsidP="00F8506D">
      <w:pPr>
        <w:jc w:val="both"/>
        <w:rPr>
          <w:rFonts w:ascii="Calibri" w:hAnsi="Calibri" w:cs="Calibri"/>
          <w:color w:val="212529"/>
        </w:rPr>
      </w:pPr>
      <w:r w:rsidRPr="005837F7">
        <w:rPr>
          <w:rFonts w:ascii="Calibri" w:hAnsi="Calibri" w:cs="Calibri"/>
          <w:color w:val="212529"/>
        </w:rPr>
        <w:t>Dünyanın dört bir yanından 2</w:t>
      </w:r>
      <w:r w:rsidR="00197DAC">
        <w:rPr>
          <w:rFonts w:ascii="Calibri" w:hAnsi="Calibri" w:cs="Calibri"/>
          <w:color w:val="212529"/>
        </w:rPr>
        <w:t>9</w:t>
      </w:r>
      <w:r w:rsidRPr="005837F7">
        <w:rPr>
          <w:rFonts w:ascii="Calibri" w:hAnsi="Calibri" w:cs="Calibri"/>
          <w:color w:val="212529"/>
        </w:rPr>
        <w:t xml:space="preserve"> sanatçının eserlerini bir araya getiren </w:t>
      </w:r>
      <w:r w:rsidRPr="005837F7">
        <w:rPr>
          <w:rFonts w:ascii="Calibri" w:hAnsi="Calibri" w:cs="Calibri"/>
          <w:b/>
          <w:i/>
          <w:color w:val="212529"/>
        </w:rPr>
        <w:t>Yarına Notlar</w:t>
      </w:r>
      <w:r w:rsidRPr="005837F7">
        <w:rPr>
          <w:rFonts w:ascii="Calibri" w:hAnsi="Calibri" w:cs="Calibri"/>
          <w:color w:val="212529"/>
        </w:rPr>
        <w:t>,</w:t>
      </w:r>
      <w:r w:rsidRPr="005837F7">
        <w:rPr>
          <w:rFonts w:ascii="Calibri" w:hAnsi="Calibri" w:cs="Calibri"/>
          <w:b/>
          <w:i/>
          <w:color w:val="212529"/>
        </w:rPr>
        <w:t xml:space="preserve"> </w:t>
      </w:r>
      <w:r w:rsidRPr="005837F7">
        <w:rPr>
          <w:lang w:eastAsia="tr-TR"/>
        </w:rPr>
        <w:t>küresel bir çağda sanatın</w:t>
      </w:r>
      <w:r w:rsidRPr="005837F7">
        <w:rPr>
          <w:rFonts w:ascii="Calibri" w:hAnsi="Calibri" w:cs="Calibri"/>
          <w:color w:val="212529"/>
        </w:rPr>
        <w:t xml:space="preserve"> kolektif hafızanın inşasındaki </w:t>
      </w:r>
      <w:r w:rsidR="00AA389F" w:rsidRPr="005837F7">
        <w:rPr>
          <w:rFonts w:ascii="Calibri" w:hAnsi="Calibri" w:cs="Calibri"/>
          <w:color w:val="212529"/>
        </w:rPr>
        <w:t xml:space="preserve">rolünü </w:t>
      </w:r>
      <w:r w:rsidRPr="005837F7">
        <w:rPr>
          <w:rFonts w:ascii="Calibri" w:hAnsi="Calibri" w:cs="Calibri"/>
          <w:color w:val="212529"/>
        </w:rPr>
        <w:t xml:space="preserve">ele alıyor. </w:t>
      </w:r>
      <w:r w:rsidRPr="005837F7">
        <w:rPr>
          <w:rFonts w:cstheme="minorHAnsi"/>
        </w:rPr>
        <w:t>S</w:t>
      </w:r>
      <w:r w:rsidRPr="005837F7">
        <w:rPr>
          <w:lang w:eastAsia="tr-TR"/>
        </w:rPr>
        <w:t xml:space="preserve">ergideki birçok çalışma, </w:t>
      </w:r>
      <w:r w:rsidR="00AA389F" w:rsidRPr="005837F7">
        <w:rPr>
          <w:lang w:eastAsia="tr-TR"/>
        </w:rPr>
        <w:t xml:space="preserve">kuşku ve güvensizliğin </w:t>
      </w:r>
      <w:r w:rsidRPr="005837F7">
        <w:rPr>
          <w:lang w:eastAsia="tr-TR"/>
        </w:rPr>
        <w:t xml:space="preserve">yükseldiği zamanlarda dünyayı anlamlandırmanın yollarını </w:t>
      </w:r>
      <w:r w:rsidR="00AA389F" w:rsidRPr="005837F7">
        <w:rPr>
          <w:lang w:eastAsia="tr-TR"/>
        </w:rPr>
        <w:t>sorguluyor</w:t>
      </w:r>
      <w:r w:rsidRPr="005837F7">
        <w:rPr>
          <w:lang w:eastAsia="tr-TR"/>
        </w:rPr>
        <w:t xml:space="preserve">. Bu kültürel geçiş döneminde her eser, yakın geçmişten bir ilham kaynağı ve geleceğe yön veren bir bakış açısı öneriyor. </w:t>
      </w:r>
      <w:r w:rsidRPr="005837F7">
        <w:rPr>
          <w:rFonts w:cstheme="minorHAnsi"/>
        </w:rPr>
        <w:t xml:space="preserve">Pandemi döneminde yaşanan tecrit, ev hayatı ve bakım kavramlarına odaklanan eserler ile, pandemiye </w:t>
      </w:r>
      <w:r w:rsidR="00197DAC">
        <w:rPr>
          <w:rFonts w:cstheme="minorHAnsi"/>
        </w:rPr>
        <w:t xml:space="preserve">doğrudan </w:t>
      </w:r>
      <w:r w:rsidRPr="005837F7">
        <w:rPr>
          <w:rFonts w:cstheme="minorHAnsi"/>
        </w:rPr>
        <w:t xml:space="preserve">referans vermeyen eserler hep beraber incelendiğinde, bir bütün olarak günümüzün yansımasını oluşturuyor. </w:t>
      </w:r>
    </w:p>
    <w:p w14:paraId="1E54B56C" w14:textId="61DA57CE" w:rsidR="00484F29" w:rsidRPr="005837F7" w:rsidRDefault="00484F29" w:rsidP="00F8506D">
      <w:pPr>
        <w:spacing w:after="0"/>
        <w:jc w:val="both"/>
        <w:rPr>
          <w:rFonts w:cstheme="minorHAnsi"/>
        </w:rPr>
      </w:pPr>
      <w:r w:rsidRPr="005837F7">
        <w:rPr>
          <w:rFonts w:cstheme="minorHAnsi"/>
          <w:b/>
          <w:i/>
        </w:rPr>
        <w:t>“Böyle bir zamanda tek bir sesi temsil etmek yerine, kolektif düşünceyi benimsedik”</w:t>
      </w:r>
    </w:p>
    <w:p w14:paraId="1FB2B248" w14:textId="34EEF31E" w:rsidR="00277D10" w:rsidRPr="005837F7" w:rsidRDefault="00484F29" w:rsidP="00F8506D">
      <w:pPr>
        <w:spacing w:after="0" w:line="240" w:lineRule="auto"/>
        <w:jc w:val="both"/>
        <w:rPr>
          <w:rFonts w:ascii="Calibri" w:hAnsi="Calibri" w:cs="Calibri"/>
          <w:color w:val="212529"/>
        </w:rPr>
      </w:pPr>
      <w:r w:rsidRPr="005837F7">
        <w:rPr>
          <w:rFonts w:cstheme="minorHAnsi"/>
        </w:rPr>
        <w:t xml:space="preserve">Ziyaretçilere küresel bir deneyim üzerine düşünme fırsatı veren </w:t>
      </w:r>
      <w:r w:rsidRPr="005837F7">
        <w:rPr>
          <w:rFonts w:cstheme="minorHAnsi"/>
          <w:b/>
          <w:i/>
        </w:rPr>
        <w:t>Yarına Notlar</w:t>
      </w:r>
      <w:r w:rsidRPr="005837F7">
        <w:rPr>
          <w:rFonts w:cstheme="minorHAnsi"/>
        </w:rPr>
        <w:t>, ICI Küratöryel Eğitim Programı mezunları arasından seçilen 30 küratör tarafından hazırlandı.</w:t>
      </w:r>
      <w:r w:rsidRPr="005837F7">
        <w:rPr>
          <w:rFonts w:ascii="Calibri" w:hAnsi="Calibri" w:cs="Calibri"/>
          <w:color w:val="212529"/>
        </w:rPr>
        <w:t xml:space="preserve"> </w:t>
      </w:r>
      <w:r w:rsidR="006C075B" w:rsidRPr="005837F7">
        <w:rPr>
          <w:rFonts w:cstheme="minorHAnsi"/>
          <w:b/>
        </w:rPr>
        <w:t xml:space="preserve">ICI </w:t>
      </w:r>
      <w:r w:rsidR="00E2316A" w:rsidRPr="005837F7">
        <w:rPr>
          <w:rFonts w:cstheme="minorHAnsi"/>
          <w:b/>
        </w:rPr>
        <w:t xml:space="preserve">Sergiler </w:t>
      </w:r>
      <w:r w:rsidR="006C075B" w:rsidRPr="005837F7">
        <w:rPr>
          <w:rFonts w:cstheme="minorHAnsi"/>
          <w:b/>
        </w:rPr>
        <w:t>Yöneticisi</w:t>
      </w:r>
      <w:r w:rsidR="00E2316A" w:rsidRPr="005837F7">
        <w:rPr>
          <w:rFonts w:cstheme="minorHAnsi"/>
          <w:b/>
        </w:rPr>
        <w:t xml:space="preserve"> </w:t>
      </w:r>
      <w:r w:rsidR="006C075B" w:rsidRPr="005837F7">
        <w:rPr>
          <w:rFonts w:cstheme="minorHAnsi"/>
          <w:b/>
        </w:rPr>
        <w:t>Becky Nahom</w:t>
      </w:r>
      <w:r w:rsidR="00E2316A" w:rsidRPr="005837F7">
        <w:rPr>
          <w:rFonts w:cstheme="minorHAnsi"/>
        </w:rPr>
        <w:t>,</w:t>
      </w:r>
      <w:r w:rsidR="006C075B" w:rsidRPr="005837F7">
        <w:rPr>
          <w:rFonts w:cstheme="minorHAnsi"/>
        </w:rPr>
        <w:t xml:space="preserve"> </w:t>
      </w:r>
      <w:r w:rsidR="002604F5" w:rsidRPr="005837F7">
        <w:rPr>
          <w:lang w:eastAsia="tr-TR"/>
        </w:rPr>
        <w:t xml:space="preserve">25 ülkeden </w:t>
      </w:r>
      <w:r w:rsidR="00873846" w:rsidRPr="005837F7">
        <w:rPr>
          <w:lang w:eastAsia="tr-TR"/>
        </w:rPr>
        <w:t>30</w:t>
      </w:r>
      <w:r w:rsidR="002604F5" w:rsidRPr="005837F7">
        <w:rPr>
          <w:lang w:eastAsia="tr-TR"/>
        </w:rPr>
        <w:t xml:space="preserve"> küratörü</w:t>
      </w:r>
      <w:r w:rsidR="003A2D7E" w:rsidRPr="005837F7">
        <w:rPr>
          <w:lang w:eastAsia="tr-TR"/>
        </w:rPr>
        <w:t>n</w:t>
      </w:r>
      <w:r w:rsidR="002604F5" w:rsidRPr="005837F7">
        <w:rPr>
          <w:lang w:eastAsia="tr-TR"/>
        </w:rPr>
        <w:t xml:space="preserve"> </w:t>
      </w:r>
      <w:r w:rsidR="003A2D7E" w:rsidRPr="005837F7">
        <w:rPr>
          <w:lang w:eastAsia="tr-TR"/>
        </w:rPr>
        <w:t xml:space="preserve">ortak çalışmasıyla hayat bulan </w:t>
      </w:r>
      <w:r w:rsidR="00555BF2" w:rsidRPr="005837F7">
        <w:rPr>
          <w:lang w:eastAsia="tr-TR"/>
        </w:rPr>
        <w:t>bu sergide</w:t>
      </w:r>
      <w:r w:rsidR="0026540D" w:rsidRPr="005837F7">
        <w:rPr>
          <w:rFonts w:cstheme="minorHAnsi"/>
        </w:rPr>
        <w:t>,</w:t>
      </w:r>
      <w:r w:rsidR="00FB36A0" w:rsidRPr="005837F7">
        <w:rPr>
          <w:rFonts w:ascii="Calibri" w:hAnsi="Calibri" w:cs="Calibri"/>
          <w:color w:val="212529"/>
        </w:rPr>
        <w:t xml:space="preserve"> b</w:t>
      </w:r>
      <w:r w:rsidR="00FB36A0" w:rsidRPr="005837F7">
        <w:rPr>
          <w:lang w:eastAsia="tr-TR"/>
        </w:rPr>
        <w:t>ugün görülmesinin önemli olduğuna inandıkları eserleri</w:t>
      </w:r>
      <w:r w:rsidR="00485651" w:rsidRPr="005837F7">
        <w:rPr>
          <w:lang w:eastAsia="tr-TR"/>
        </w:rPr>
        <w:t xml:space="preserve"> sanatseverlerle buluşturduklarını belirt</w:t>
      </w:r>
      <w:r w:rsidR="0026540D" w:rsidRPr="005837F7">
        <w:rPr>
          <w:lang w:eastAsia="tr-TR"/>
        </w:rPr>
        <w:t>irken</w:t>
      </w:r>
      <w:r w:rsidR="009E6C72" w:rsidRPr="005837F7">
        <w:rPr>
          <w:lang w:eastAsia="tr-TR"/>
        </w:rPr>
        <w:t>;</w:t>
      </w:r>
      <w:r w:rsidR="0026540D" w:rsidRPr="005837F7">
        <w:rPr>
          <w:lang w:eastAsia="tr-TR"/>
        </w:rPr>
        <w:t xml:space="preserve"> </w:t>
      </w:r>
      <w:r w:rsidR="009E6C72" w:rsidRPr="005837F7">
        <w:rPr>
          <w:lang w:eastAsia="tr-TR"/>
        </w:rPr>
        <w:t>ortak güven üzerine kurulu olan bu serginin aynı zamanda</w:t>
      </w:r>
      <w:r w:rsidR="0026540D" w:rsidRPr="005837F7">
        <w:rPr>
          <w:lang w:eastAsia="tr-TR"/>
        </w:rPr>
        <w:t xml:space="preserve"> </w:t>
      </w:r>
      <w:r w:rsidR="006C075B" w:rsidRPr="005837F7">
        <w:rPr>
          <w:rFonts w:cstheme="minorHAnsi"/>
        </w:rPr>
        <w:t>okuyucu</w:t>
      </w:r>
      <w:r w:rsidR="009E6C72" w:rsidRPr="005837F7">
        <w:rPr>
          <w:rFonts w:cstheme="minorHAnsi"/>
        </w:rPr>
        <w:t>lar</w:t>
      </w:r>
      <w:r w:rsidR="006C075B" w:rsidRPr="005837F7">
        <w:rPr>
          <w:rFonts w:cstheme="minorHAnsi"/>
        </w:rPr>
        <w:t>, ziyaretçi</w:t>
      </w:r>
      <w:r w:rsidR="009E6C72" w:rsidRPr="005837F7">
        <w:rPr>
          <w:rFonts w:cstheme="minorHAnsi"/>
        </w:rPr>
        <w:t>ler</w:t>
      </w:r>
      <w:r w:rsidR="006C075B" w:rsidRPr="005837F7">
        <w:rPr>
          <w:rFonts w:cstheme="minorHAnsi"/>
        </w:rPr>
        <w:t xml:space="preserve"> ve gözlemcilerin</w:t>
      </w:r>
      <w:r w:rsidR="0026540D" w:rsidRPr="005837F7">
        <w:rPr>
          <w:rFonts w:cstheme="minorHAnsi"/>
        </w:rPr>
        <w:t xml:space="preserve"> eserlerle</w:t>
      </w:r>
      <w:r w:rsidR="006C075B" w:rsidRPr="005837F7">
        <w:rPr>
          <w:rFonts w:cstheme="minorHAnsi"/>
        </w:rPr>
        <w:t xml:space="preserve"> iletişim kurmaları</w:t>
      </w:r>
      <w:r w:rsidR="002604F5" w:rsidRPr="005837F7">
        <w:rPr>
          <w:rFonts w:cstheme="minorHAnsi"/>
        </w:rPr>
        <w:t xml:space="preserve"> için bir çağrı olduğunu</w:t>
      </w:r>
      <w:r w:rsidR="003C7037" w:rsidRPr="005837F7">
        <w:rPr>
          <w:rFonts w:cstheme="minorHAnsi"/>
        </w:rPr>
        <w:t xml:space="preserve"> </w:t>
      </w:r>
      <w:r w:rsidR="003A2D7E" w:rsidRPr="005837F7">
        <w:rPr>
          <w:rFonts w:cstheme="minorHAnsi"/>
        </w:rPr>
        <w:t>söyl</w:t>
      </w:r>
      <w:r w:rsidR="009E6C72" w:rsidRPr="005837F7">
        <w:rPr>
          <w:rFonts w:cstheme="minorHAnsi"/>
        </w:rPr>
        <w:t>üyor</w:t>
      </w:r>
      <w:r w:rsidR="00594B8C" w:rsidRPr="005837F7">
        <w:rPr>
          <w:rFonts w:cstheme="minorHAnsi"/>
        </w:rPr>
        <w:t xml:space="preserve">. </w:t>
      </w:r>
    </w:p>
    <w:p w14:paraId="0A12EC68" w14:textId="77777777" w:rsidR="00C52A22" w:rsidRPr="005837F7" w:rsidRDefault="00C52A22" w:rsidP="00C52A22">
      <w:pPr>
        <w:spacing w:after="0" w:line="240" w:lineRule="auto"/>
        <w:jc w:val="both"/>
        <w:rPr>
          <w:lang w:eastAsia="tr-TR"/>
        </w:rPr>
      </w:pPr>
    </w:p>
    <w:p w14:paraId="75C977F4" w14:textId="791E1971" w:rsidR="00F8506D" w:rsidRPr="005837F7" w:rsidRDefault="00F8506D" w:rsidP="00F8506D">
      <w:pPr>
        <w:spacing w:after="0"/>
        <w:jc w:val="both"/>
        <w:rPr>
          <w:rFonts w:cstheme="minorHAnsi"/>
          <w:b/>
        </w:rPr>
      </w:pPr>
      <w:r w:rsidRPr="005837F7">
        <w:rPr>
          <w:rFonts w:cstheme="minorHAnsi"/>
          <w:b/>
        </w:rPr>
        <w:t xml:space="preserve">Gelecek günlere yol gösteren bir hatırlatma ya da “Yarına Notlar” </w:t>
      </w:r>
    </w:p>
    <w:p w14:paraId="36D1596D" w14:textId="2D5105EA" w:rsidR="00A14FB0" w:rsidRPr="005837F7" w:rsidRDefault="003A2D7E" w:rsidP="00555BF2">
      <w:pPr>
        <w:spacing w:after="0"/>
        <w:jc w:val="both"/>
        <w:rPr>
          <w:rFonts w:cstheme="minorHAnsi"/>
          <w:i/>
        </w:rPr>
      </w:pPr>
      <w:r w:rsidRPr="005837F7">
        <w:rPr>
          <w:rFonts w:cstheme="minorHAnsi"/>
        </w:rPr>
        <w:t xml:space="preserve">Sergi için belirledikleri yönteme de dikkat çeken </w:t>
      </w:r>
      <w:r w:rsidRPr="005837F7">
        <w:rPr>
          <w:rFonts w:cstheme="minorHAnsi"/>
          <w:b/>
        </w:rPr>
        <w:t>Nahom</w:t>
      </w:r>
      <w:r w:rsidR="005E0381" w:rsidRPr="005837F7">
        <w:rPr>
          <w:rFonts w:cstheme="minorHAnsi"/>
        </w:rPr>
        <w:t>,</w:t>
      </w:r>
      <w:r w:rsidR="00594B8C" w:rsidRPr="005837F7">
        <w:rPr>
          <w:rFonts w:cstheme="minorHAnsi"/>
        </w:rPr>
        <w:t xml:space="preserve"> </w:t>
      </w:r>
      <w:r w:rsidR="006C075B" w:rsidRPr="005837F7">
        <w:rPr>
          <w:rFonts w:cstheme="minorHAnsi"/>
          <w:i/>
        </w:rPr>
        <w:t>“</w:t>
      </w:r>
      <w:r w:rsidR="002604F5" w:rsidRPr="005837F7">
        <w:rPr>
          <w:rFonts w:cstheme="minorHAnsi"/>
          <w:i/>
        </w:rPr>
        <w:t xml:space="preserve">Bize gelen hikâyeler pandeminin </w:t>
      </w:r>
      <w:r w:rsidR="007F4EF5" w:rsidRPr="005837F7">
        <w:rPr>
          <w:rFonts w:cstheme="minorHAnsi"/>
          <w:i/>
        </w:rPr>
        <w:t>etkilerini</w:t>
      </w:r>
      <w:r w:rsidR="002604F5" w:rsidRPr="005837F7">
        <w:rPr>
          <w:rFonts w:cstheme="minorHAnsi"/>
          <w:i/>
        </w:rPr>
        <w:t>n yanında</w:t>
      </w:r>
      <w:r w:rsidR="0026540D" w:rsidRPr="005837F7">
        <w:rPr>
          <w:rFonts w:cstheme="minorHAnsi"/>
          <w:i/>
        </w:rPr>
        <w:t>,</w:t>
      </w:r>
      <w:r w:rsidR="002604F5" w:rsidRPr="005837F7">
        <w:rPr>
          <w:rFonts w:cstheme="minorHAnsi"/>
          <w:i/>
        </w:rPr>
        <w:t xml:space="preserve"> sanat organizasyonlarındaki değişimleri ve yeni duruma nasıl adapte olunduğunu gösteriyordu.</w:t>
      </w:r>
      <w:r w:rsidRPr="005837F7">
        <w:rPr>
          <w:rFonts w:cstheme="minorHAnsi"/>
          <w:i/>
        </w:rPr>
        <w:t xml:space="preserve"> </w:t>
      </w:r>
      <w:r w:rsidR="000F285A" w:rsidRPr="005837F7">
        <w:rPr>
          <w:rFonts w:cstheme="minorHAnsi"/>
          <w:i/>
        </w:rPr>
        <w:t>Sosyal medya ve dijital platformlar</w:t>
      </w:r>
      <w:r w:rsidR="007F4EF5" w:rsidRPr="005837F7">
        <w:rPr>
          <w:rFonts w:cstheme="minorHAnsi"/>
          <w:i/>
        </w:rPr>
        <w:t xml:space="preserve"> izleyicilere ulaşmak için </w:t>
      </w:r>
      <w:r w:rsidR="000F285A" w:rsidRPr="005837F7">
        <w:rPr>
          <w:rFonts w:cstheme="minorHAnsi"/>
          <w:i/>
        </w:rPr>
        <w:t>adımlar atarken, iç mekânlarda bir araya gelemeyen insanlar balkon ve pencerelerde projeler ortaya çıkarmaya</w:t>
      </w:r>
      <w:r w:rsidR="007F4EF5" w:rsidRPr="005837F7">
        <w:rPr>
          <w:rFonts w:cstheme="minorHAnsi"/>
          <w:i/>
        </w:rPr>
        <w:t xml:space="preserve"> başlıyor,</w:t>
      </w:r>
      <w:r w:rsidR="000F285A" w:rsidRPr="005837F7">
        <w:rPr>
          <w:rFonts w:cstheme="minorHAnsi"/>
          <w:i/>
        </w:rPr>
        <w:t xml:space="preserve"> </w:t>
      </w:r>
      <w:r w:rsidR="007F4EF5" w:rsidRPr="005837F7">
        <w:rPr>
          <w:rFonts w:cstheme="minorHAnsi"/>
          <w:i/>
        </w:rPr>
        <w:t xml:space="preserve">tüm </w:t>
      </w:r>
      <w:r w:rsidR="000F285A" w:rsidRPr="005837F7">
        <w:rPr>
          <w:rFonts w:cstheme="minorHAnsi"/>
          <w:i/>
        </w:rPr>
        <w:t>bu gelişmeler sanatı</w:t>
      </w:r>
      <w:r w:rsidR="007F4EF5" w:rsidRPr="005837F7">
        <w:rPr>
          <w:rFonts w:cstheme="minorHAnsi"/>
          <w:i/>
        </w:rPr>
        <w:t>,</w:t>
      </w:r>
      <w:r w:rsidR="000F285A" w:rsidRPr="005837F7">
        <w:rPr>
          <w:rFonts w:cstheme="minorHAnsi"/>
          <w:i/>
        </w:rPr>
        <w:t xml:space="preserve"> sanat merkezlerinden evlere taşıyordu</w:t>
      </w:r>
      <w:r w:rsidR="00886C7B" w:rsidRPr="005837F7">
        <w:rPr>
          <w:rFonts w:cstheme="minorHAnsi"/>
          <w:i/>
        </w:rPr>
        <w:t xml:space="preserve">. Bu nedenle böyle </w:t>
      </w:r>
      <w:r w:rsidR="0026540D" w:rsidRPr="005837F7">
        <w:rPr>
          <w:rFonts w:cstheme="minorHAnsi"/>
          <w:i/>
        </w:rPr>
        <w:t xml:space="preserve">bir </w:t>
      </w:r>
      <w:r w:rsidR="00886C7B" w:rsidRPr="005837F7">
        <w:rPr>
          <w:rFonts w:cstheme="minorHAnsi"/>
          <w:i/>
        </w:rPr>
        <w:t>zamanda tek bir sesi temsil edemeyeceğimizin farkında olarak</w:t>
      </w:r>
      <w:r w:rsidR="00594B8C" w:rsidRPr="005837F7">
        <w:rPr>
          <w:rFonts w:cstheme="minorHAnsi"/>
          <w:i/>
        </w:rPr>
        <w:t>,</w:t>
      </w:r>
      <w:r w:rsidR="00886C7B" w:rsidRPr="005837F7">
        <w:rPr>
          <w:rFonts w:cstheme="minorHAnsi"/>
          <w:i/>
        </w:rPr>
        <w:t xml:space="preserve"> kolektif düşünce üzerinden sergi geliştirmeyi hedefleyip gerekli parametreleri belirledik</w:t>
      </w:r>
      <w:r w:rsidR="000F285A" w:rsidRPr="005837F7">
        <w:rPr>
          <w:rFonts w:cstheme="minorHAnsi"/>
          <w:i/>
        </w:rPr>
        <w:t>”</w:t>
      </w:r>
      <w:r w:rsidR="000F285A" w:rsidRPr="005837F7">
        <w:rPr>
          <w:rFonts w:cstheme="minorHAnsi"/>
        </w:rPr>
        <w:t xml:space="preserve"> </w:t>
      </w:r>
      <w:r w:rsidR="009E6C72" w:rsidRPr="005837F7">
        <w:rPr>
          <w:rFonts w:cstheme="minorHAnsi"/>
        </w:rPr>
        <w:t xml:space="preserve">diyor ve </w:t>
      </w:r>
      <w:r w:rsidR="00C06AEF" w:rsidRPr="005837F7">
        <w:rPr>
          <w:rFonts w:cstheme="minorHAnsi"/>
        </w:rPr>
        <w:t>ekliyor</w:t>
      </w:r>
      <w:r w:rsidR="009E6C72" w:rsidRPr="005837F7">
        <w:rPr>
          <w:rFonts w:cstheme="minorHAnsi"/>
        </w:rPr>
        <w:t>:</w:t>
      </w:r>
      <w:r w:rsidR="00484F29" w:rsidRPr="005837F7">
        <w:rPr>
          <w:rFonts w:cstheme="minorHAnsi"/>
        </w:rPr>
        <w:t xml:space="preserve"> </w:t>
      </w:r>
      <w:r w:rsidR="009E6C72" w:rsidRPr="005837F7">
        <w:rPr>
          <w:rFonts w:cstheme="minorHAnsi"/>
          <w:i/>
        </w:rPr>
        <w:t xml:space="preserve">“COVID-19 pandemisinin tesiri üzerine </w:t>
      </w:r>
      <w:r w:rsidR="00C06AEF" w:rsidRPr="005837F7">
        <w:rPr>
          <w:rFonts w:cstheme="minorHAnsi"/>
          <w:i/>
        </w:rPr>
        <w:t>düşünerek,</w:t>
      </w:r>
      <w:r w:rsidR="009E6C72" w:rsidRPr="005837F7">
        <w:rPr>
          <w:rFonts w:cstheme="minorHAnsi"/>
          <w:i/>
        </w:rPr>
        <w:t xml:space="preserve"> bu serginin etki alanını nasıl </w:t>
      </w:r>
      <w:r w:rsidR="00C06AEF" w:rsidRPr="005837F7">
        <w:rPr>
          <w:rFonts w:cstheme="minorHAnsi"/>
          <w:i/>
        </w:rPr>
        <w:t>biçimlendirdiğine dair yazıya döktüğüm düşünceler ise</w:t>
      </w:r>
      <w:r w:rsidR="009E6C72" w:rsidRPr="005837F7">
        <w:rPr>
          <w:rFonts w:cstheme="minorHAnsi"/>
          <w:i/>
        </w:rPr>
        <w:t xml:space="preserve">, gelecek günlere yol gösterme umudunu </w:t>
      </w:r>
      <w:r w:rsidR="00AE1CEF" w:rsidRPr="005837F7">
        <w:rPr>
          <w:rFonts w:cstheme="minorHAnsi"/>
          <w:i/>
        </w:rPr>
        <w:t>taşıyan</w:t>
      </w:r>
      <w:r w:rsidR="009E6C72" w:rsidRPr="005837F7">
        <w:rPr>
          <w:rFonts w:cstheme="minorHAnsi"/>
          <w:i/>
        </w:rPr>
        <w:t xml:space="preserve"> bir hatırlatma ve benim yarına notlarım.”</w:t>
      </w:r>
    </w:p>
    <w:p w14:paraId="3B2AD016" w14:textId="77777777" w:rsidR="00F8506D" w:rsidRPr="005837F7" w:rsidRDefault="00F8506D" w:rsidP="00555BF2">
      <w:pPr>
        <w:spacing w:after="0"/>
        <w:jc w:val="both"/>
        <w:rPr>
          <w:rFonts w:cstheme="minorHAnsi"/>
          <w:i/>
        </w:rPr>
      </w:pPr>
    </w:p>
    <w:p w14:paraId="6C7FF0FE" w14:textId="034D2907" w:rsidR="00C84561" w:rsidRPr="005716D2" w:rsidRDefault="00316334" w:rsidP="000C6CC6">
      <w:pPr>
        <w:jc w:val="both"/>
        <w:rPr>
          <w:lang w:eastAsia="tr-TR"/>
        </w:rPr>
      </w:pPr>
      <w:r w:rsidRPr="005837F7">
        <w:rPr>
          <w:rFonts w:ascii="Calibri" w:hAnsi="Calibri" w:cs="Calibri"/>
          <w:color w:val="212529"/>
        </w:rPr>
        <w:lastRenderedPageBreak/>
        <w:t>Uluslararası Bağımsız Küratörler</w:t>
      </w:r>
      <w:r w:rsidR="000C6CC6" w:rsidRPr="005837F7">
        <w:rPr>
          <w:rFonts w:ascii="Calibri" w:hAnsi="Calibri" w:cs="Calibri"/>
          <w:color w:val="212529"/>
        </w:rPr>
        <w:t xml:space="preserve"> (ICI) oluşumu</w:t>
      </w:r>
      <w:r w:rsidRPr="005837F7">
        <w:rPr>
          <w:rFonts w:ascii="Calibri" w:hAnsi="Calibri" w:cs="Calibri"/>
          <w:color w:val="212529"/>
        </w:rPr>
        <w:t xml:space="preserve"> </w:t>
      </w:r>
      <w:r w:rsidR="000C6CC6" w:rsidRPr="005837F7">
        <w:rPr>
          <w:rFonts w:ascii="Calibri" w:hAnsi="Calibri" w:cs="Calibri"/>
          <w:color w:val="212529"/>
        </w:rPr>
        <w:t>tarafından</w:t>
      </w:r>
      <w:r w:rsidR="00C84561" w:rsidRPr="005837F7">
        <w:rPr>
          <w:rFonts w:ascii="Calibri" w:hAnsi="Calibri" w:cs="Calibri"/>
          <w:color w:val="212529"/>
        </w:rPr>
        <w:t xml:space="preserve"> düzenlenen,</w:t>
      </w:r>
      <w:r w:rsidR="00C84561" w:rsidRPr="005837F7">
        <w:rPr>
          <w:lang w:eastAsia="tr-TR"/>
        </w:rPr>
        <w:t xml:space="preserve"> Frances Wu Giarratano, Becky Nahom, Renaud Proch ve Monica Terrero’nun programladığı</w:t>
      </w:r>
      <w:r w:rsidR="00C84561" w:rsidRPr="005837F7">
        <w:rPr>
          <w:rFonts w:ascii="Calibri" w:hAnsi="Calibri" w:cs="Calibri"/>
          <w:color w:val="212529"/>
        </w:rPr>
        <w:t xml:space="preserve"> </w:t>
      </w:r>
      <w:r w:rsidR="00C84561" w:rsidRPr="005837F7">
        <w:rPr>
          <w:b/>
          <w:i/>
          <w:lang w:eastAsia="tr-TR"/>
        </w:rPr>
        <w:t>Yarına Notlar</w:t>
      </w:r>
      <w:r w:rsidR="00C84561" w:rsidRPr="005837F7">
        <w:rPr>
          <w:lang w:eastAsia="tr-TR"/>
        </w:rPr>
        <w:t xml:space="preserve"> gezici sergisi, </w:t>
      </w:r>
      <w:r w:rsidR="00A14FB0" w:rsidRPr="005837F7">
        <w:rPr>
          <w:lang w:eastAsia="tr-TR"/>
        </w:rPr>
        <w:t>Andy Warhol Görsel Sanatlar Vakfı, VIA Sanat Fonu, ICI Mütevelli Heyeti ve Uluslararası Forumu’nu</w:t>
      </w:r>
      <w:r w:rsidR="00C84561" w:rsidRPr="005837F7">
        <w:rPr>
          <w:lang w:eastAsia="tr-TR"/>
        </w:rPr>
        <w:t>n destekleriyle gerçekleştirildi.</w:t>
      </w:r>
      <w:r w:rsidR="00A14FB0" w:rsidRPr="005837F7">
        <w:rPr>
          <w:lang w:eastAsia="tr-TR"/>
        </w:rPr>
        <w:t xml:space="preserve"> </w:t>
      </w:r>
      <w:r w:rsidR="00C84561" w:rsidRPr="005837F7">
        <w:rPr>
          <w:lang w:eastAsia="tr-TR"/>
        </w:rPr>
        <w:t>Sergi</w:t>
      </w:r>
      <w:r w:rsidR="000C6CC6" w:rsidRPr="005837F7">
        <w:rPr>
          <w:lang w:eastAsia="tr-TR"/>
        </w:rPr>
        <w:t>,</w:t>
      </w:r>
      <w:r w:rsidR="00A14FB0" w:rsidRPr="005837F7">
        <w:rPr>
          <w:lang w:eastAsia="tr-TR"/>
        </w:rPr>
        <w:t xml:space="preserve"> </w:t>
      </w:r>
      <w:r w:rsidR="00A14FB0" w:rsidRPr="005837F7">
        <w:rPr>
          <w:b/>
          <w:lang w:eastAsia="tr-TR"/>
        </w:rPr>
        <w:t>23 K</w:t>
      </w:r>
      <w:r w:rsidR="00136CE7" w:rsidRPr="005837F7">
        <w:rPr>
          <w:b/>
          <w:lang w:eastAsia="tr-TR"/>
        </w:rPr>
        <w:t xml:space="preserve">asım - </w:t>
      </w:r>
      <w:r w:rsidR="00A14FB0" w:rsidRPr="005837F7">
        <w:rPr>
          <w:b/>
          <w:lang w:eastAsia="tr-TR"/>
        </w:rPr>
        <w:t>6 Mart</w:t>
      </w:r>
      <w:r w:rsidR="00A14FB0" w:rsidRPr="005837F7">
        <w:rPr>
          <w:lang w:eastAsia="tr-TR"/>
        </w:rPr>
        <w:t xml:space="preserve"> tarihleri arasında </w:t>
      </w:r>
      <w:r w:rsidR="00A14FB0" w:rsidRPr="005837F7">
        <w:rPr>
          <w:b/>
          <w:lang w:eastAsia="tr-TR"/>
        </w:rPr>
        <w:t>Pera Müzesi</w:t>
      </w:r>
      <w:r w:rsidR="00A14FB0" w:rsidRPr="005837F7">
        <w:rPr>
          <w:lang w:eastAsia="tr-TR"/>
        </w:rPr>
        <w:t>’nde ziyaret</w:t>
      </w:r>
      <w:r w:rsidR="000C6CC6" w:rsidRPr="005837F7">
        <w:rPr>
          <w:lang w:eastAsia="tr-TR"/>
        </w:rPr>
        <w:t xml:space="preserve">e </w:t>
      </w:r>
      <w:r w:rsidR="00C84561" w:rsidRPr="005837F7">
        <w:rPr>
          <w:lang w:eastAsia="tr-TR"/>
        </w:rPr>
        <w:t>edilebilir</w:t>
      </w:r>
      <w:r w:rsidR="00A14FB0" w:rsidRPr="005716D2">
        <w:rPr>
          <w:lang w:eastAsia="tr-TR"/>
        </w:rPr>
        <w:t>.</w:t>
      </w:r>
    </w:p>
    <w:p w14:paraId="74765C19" w14:textId="77777777" w:rsidR="00C84561" w:rsidRPr="005716D2" w:rsidRDefault="000C6CC6" w:rsidP="00C84561">
      <w:pPr>
        <w:spacing w:after="0"/>
        <w:jc w:val="both"/>
        <w:rPr>
          <w:b/>
          <w:lang w:eastAsia="tr-TR"/>
        </w:rPr>
      </w:pPr>
      <w:r w:rsidRPr="005716D2">
        <w:rPr>
          <w:b/>
          <w:lang w:eastAsia="tr-TR"/>
        </w:rPr>
        <w:t>Sanatçılar</w:t>
      </w:r>
    </w:p>
    <w:p w14:paraId="6BCDA1E9" w14:textId="66C051BA" w:rsidR="000C6CC6" w:rsidRPr="005716D2" w:rsidRDefault="000C6CC6" w:rsidP="00C84561">
      <w:pPr>
        <w:spacing w:after="0"/>
        <w:jc w:val="both"/>
        <w:rPr>
          <w:lang w:eastAsia="tr-TR"/>
        </w:rPr>
      </w:pPr>
      <w:r w:rsidRPr="005716D2">
        <w:rPr>
          <w:lang w:eastAsia="tr-TR"/>
        </w:rPr>
        <w:t xml:space="preserve">Madiha Aijaz, Ernesto Bautista, Maeve Brennan, Vajiko Chachkhiani, Nothando Chiwanga, Shezad Dawood, Demian DinéYazhi', Cao Guimarães, Ilana Harris-Babou, Rei Hayama, Amrita Hepi, INVASORIX, Tamás Kaszás, Ali Kazma, </w:t>
      </w:r>
      <w:r w:rsidR="00197DAC">
        <w:rPr>
          <w:lang w:eastAsia="tr-TR"/>
        </w:rPr>
        <w:t xml:space="preserve">A Liberated Library for Education, Inspiration, and Action, </w:t>
      </w:r>
      <w:r w:rsidRPr="005716D2">
        <w:rPr>
          <w:lang w:eastAsia="tr-TR"/>
        </w:rPr>
        <w:t>David Lozano, Mona Marzouk, Joiri Minaya, Peter Morin, Daniela Ortiz, Kristina Kay Robinson, Luiz Roque, Mark Salvatus, Ibrahima Thiam, u/n multitude, Wayne Kaumualii Westlake</w:t>
      </w:r>
      <w:r w:rsidR="00197DAC">
        <w:rPr>
          <w:lang w:eastAsia="tr-TR"/>
        </w:rPr>
        <w:t>, Yan Shi</w:t>
      </w:r>
      <w:r w:rsidRPr="005716D2">
        <w:rPr>
          <w:lang w:eastAsia="tr-TR"/>
        </w:rPr>
        <w:t>.</w:t>
      </w:r>
    </w:p>
    <w:p w14:paraId="18FF3827" w14:textId="77777777" w:rsidR="00C84561" w:rsidRPr="005716D2" w:rsidRDefault="00C84561" w:rsidP="00C84561">
      <w:pPr>
        <w:spacing w:after="0"/>
        <w:jc w:val="both"/>
        <w:rPr>
          <w:b/>
          <w:u w:val="single"/>
          <w:lang w:eastAsia="tr-TR"/>
        </w:rPr>
      </w:pPr>
    </w:p>
    <w:p w14:paraId="0E3D3BB0" w14:textId="77777777" w:rsidR="00C84561" w:rsidRPr="005716D2" w:rsidRDefault="000C6CC6" w:rsidP="00C84561">
      <w:pPr>
        <w:spacing w:after="0"/>
        <w:jc w:val="both"/>
        <w:rPr>
          <w:b/>
          <w:lang w:eastAsia="tr-TR"/>
        </w:rPr>
      </w:pPr>
      <w:r w:rsidRPr="005716D2">
        <w:rPr>
          <w:b/>
          <w:lang w:eastAsia="tr-TR"/>
        </w:rPr>
        <w:t>Küratörler</w:t>
      </w:r>
    </w:p>
    <w:p w14:paraId="0862150D" w14:textId="18FC5FFB" w:rsidR="000C6CC6" w:rsidRPr="005716D2" w:rsidRDefault="000C6CC6" w:rsidP="00C84561">
      <w:pPr>
        <w:spacing w:after="0"/>
        <w:jc w:val="both"/>
        <w:rPr>
          <w:lang w:eastAsia="tr-TR"/>
        </w:rPr>
      </w:pPr>
      <w:r w:rsidRPr="005716D2">
        <w:rPr>
          <w:lang w:eastAsia="tr-TR"/>
        </w:rPr>
        <w:t xml:space="preserve">Charles Campbell, Freya Chou, Giulia Colletti, Veronica Cordeiro, Allison Glenn, Tessa Maria Guazon, PJ Gubatina Policarpio, Ivan Isaev, Ross Jordan, Drew Kahuʻāina Broderick ve Josh Tengan, Esteban King </w:t>
      </w:r>
      <w:r w:rsidR="00197DAC" w:rsidRPr="00197DAC">
        <w:rPr>
          <w:lang w:eastAsia="tr-TR"/>
        </w:rPr>
        <w:t xml:space="preserve"> Á</w:t>
      </w:r>
      <w:r w:rsidRPr="005716D2">
        <w:rPr>
          <w:lang w:eastAsia="tr-TR"/>
        </w:rPr>
        <w:t>lvarez, João Laia, Luis Carlos Manjarrés Martínez, Fadzai Veronica Muchemwa, Lydia Y. Nichols, Marie Hélène Pereira, Balimunsi Philip, Josseline Pinto, Florencia Portocarrero, Shahana Rajani, Rachel Reese, Marina Reyes Franco, Mari Spirito, Alexandra Stock, Eszter Szak.cs, Abhijan Toto, Fatoş Üstek, Su Wei, Sharmila Wood.</w:t>
      </w:r>
    </w:p>
    <w:p w14:paraId="5B5E3488" w14:textId="77777777" w:rsidR="00A14FB0" w:rsidRPr="005716D2" w:rsidRDefault="00A14FB0" w:rsidP="00A14FB0">
      <w:pPr>
        <w:spacing w:after="0" w:line="240" w:lineRule="auto"/>
        <w:jc w:val="both"/>
        <w:rPr>
          <w:rFonts w:cstheme="minorHAnsi"/>
        </w:rPr>
      </w:pPr>
    </w:p>
    <w:p w14:paraId="0A1CA45D" w14:textId="7F4F55B1" w:rsidR="000C6CC6" w:rsidRPr="00100779" w:rsidRDefault="00A14FB0" w:rsidP="00C801BB">
      <w:pPr>
        <w:jc w:val="both"/>
        <w:rPr>
          <w:rFonts w:ascii="Calibri" w:hAnsi="Calibri" w:cs="Calibri"/>
          <w:i/>
          <w:sz w:val="20"/>
          <w:szCs w:val="20"/>
        </w:rPr>
      </w:pPr>
      <w:r w:rsidRPr="00100779">
        <w:rPr>
          <w:rFonts w:ascii="Trebuchet MS" w:eastAsia="Calibri" w:hAnsi="Trebuchet MS" w:cs="Calibri"/>
          <w:b/>
          <w:bCs/>
          <w:i/>
          <w:color w:val="C00000"/>
          <w:sz w:val="20"/>
          <w:szCs w:val="20"/>
          <w:u w:color="000000"/>
          <w:lang w:eastAsia="tr-TR"/>
        </w:rPr>
        <w:t>Pera Müzesi Salı’dan Cumartesi’ye 10.00-19.00, Pazar günleri 12.00-18.00 saatleri arasında gezilebilir. Cuma günleri “Uzun Cuma” kapsamında 18.00-22.00 arası tüm ziyaretçiler, Çarşamba günleri ise “Genç Çarşamba” kapsamında tüm öğrenciler müzeyi ücretsiz ziyaret edebilir.</w:t>
      </w:r>
    </w:p>
    <w:p w14:paraId="14CACDD1" w14:textId="77777777" w:rsidR="00A14FB0" w:rsidRPr="00197DAC" w:rsidRDefault="00A14FB0" w:rsidP="00A14FB0">
      <w:pPr>
        <w:spacing w:after="0" w:line="240" w:lineRule="auto"/>
        <w:jc w:val="both"/>
        <w:rPr>
          <w:rFonts w:ascii="Calibri" w:eastAsia="Calibri" w:hAnsi="Calibri" w:cs="Calibri"/>
          <w:u w:val="single" w:color="0563C1"/>
        </w:rPr>
      </w:pPr>
      <w:r w:rsidRPr="00197DAC">
        <w:rPr>
          <w:rFonts w:ascii="Calibri" w:eastAsia="Calibri" w:hAnsi="Calibri" w:cs="Calibri"/>
          <w:b/>
          <w:bCs/>
          <w:u w:val="single" w:color="000000"/>
          <w:lang w:eastAsia="tr-TR"/>
        </w:rPr>
        <w:t>Detaylı Bilgi:</w:t>
      </w:r>
      <w:r w:rsidRPr="00197DAC">
        <w:rPr>
          <w:rFonts w:ascii="Calibri" w:eastAsia="Calibri" w:hAnsi="Calibri" w:cs="Calibri"/>
          <w:u w:val="single" w:color="000000"/>
          <w:lang w:eastAsia="tr-TR"/>
        </w:rPr>
        <w:t xml:space="preserve"> </w:t>
      </w:r>
    </w:p>
    <w:p w14:paraId="434699AD" w14:textId="77777777" w:rsidR="00A14FB0" w:rsidRPr="00197DAC" w:rsidRDefault="00A14FB0" w:rsidP="00A14FB0">
      <w:pPr>
        <w:spacing w:after="0" w:line="240" w:lineRule="auto"/>
        <w:jc w:val="both"/>
        <w:rPr>
          <w:rFonts w:ascii="Calibri" w:eastAsia="Arial" w:hAnsi="Calibri" w:cs="Calibri"/>
          <w:u w:val="single" w:color="0563C1"/>
          <w:lang w:eastAsia="tr-TR"/>
        </w:rPr>
      </w:pPr>
      <w:r w:rsidRPr="00197DAC">
        <w:rPr>
          <w:rFonts w:ascii="Calibri" w:eastAsia="Calibri" w:hAnsi="Calibri" w:cs="Calibri"/>
          <w:u w:color="000000"/>
          <w:lang w:eastAsia="tr-TR"/>
        </w:rPr>
        <w:t xml:space="preserve">Amber Eroyan - Grup 7 İletişim / </w:t>
      </w:r>
      <w:hyperlink r:id="rId8" w:history="1">
        <w:r w:rsidRPr="00197DAC">
          <w:rPr>
            <w:rFonts w:ascii="Calibri" w:eastAsia="Calibri" w:hAnsi="Calibri" w:cs="Calibri"/>
            <w:u w:val="single" w:color="0563C1"/>
            <w:lang w:eastAsia="tr-TR"/>
          </w:rPr>
          <w:t>aeroyan@grup7.com.tr</w:t>
        </w:r>
      </w:hyperlink>
      <w:r w:rsidRPr="00197DAC">
        <w:rPr>
          <w:rFonts w:ascii="Calibri" w:eastAsia="Calibri" w:hAnsi="Calibri" w:cs="Calibri"/>
          <w:u w:val="single" w:color="0563C1"/>
          <w:lang w:eastAsia="tr-TR"/>
        </w:rPr>
        <w:t xml:space="preserve"> (</w:t>
      </w:r>
      <w:r w:rsidRPr="00197DAC">
        <w:rPr>
          <w:rFonts w:ascii="Calibri" w:eastAsia="Calibri" w:hAnsi="Calibri" w:cs="Calibri"/>
          <w:u w:color="000000"/>
          <w:lang w:eastAsia="tr-TR"/>
        </w:rPr>
        <w:t xml:space="preserve">212) 292 13 13 </w:t>
      </w:r>
    </w:p>
    <w:p w14:paraId="06825805" w14:textId="77777777" w:rsidR="00A14FB0" w:rsidRPr="00197DAC" w:rsidRDefault="00A14FB0" w:rsidP="00A14FB0">
      <w:pPr>
        <w:spacing w:after="0" w:line="240" w:lineRule="auto"/>
        <w:jc w:val="both"/>
        <w:rPr>
          <w:rFonts w:ascii="Calibri" w:eastAsia="Calibri" w:hAnsi="Calibri" w:cs="Calibri"/>
          <w:u w:color="000000"/>
          <w:lang w:eastAsia="tr-TR"/>
        </w:rPr>
      </w:pPr>
      <w:r w:rsidRPr="00197DAC">
        <w:rPr>
          <w:rFonts w:ascii="Calibri" w:eastAsia="Calibri" w:hAnsi="Calibri" w:cs="Calibri"/>
          <w:u w:color="000000"/>
          <w:lang w:eastAsia="tr-TR"/>
        </w:rPr>
        <w:t xml:space="preserve">Büşra Mutlu - Pera Müzesi / </w:t>
      </w:r>
      <w:hyperlink r:id="rId9" w:history="1">
        <w:r w:rsidRPr="00197DAC">
          <w:rPr>
            <w:rFonts w:ascii="Calibri" w:eastAsia="Calibri" w:hAnsi="Calibri" w:cs="Calibri"/>
            <w:u w:val="single" w:color="0563C1"/>
            <w:lang w:eastAsia="tr-TR"/>
          </w:rPr>
          <w:t>busra.mutlu@peramuzesi.org.tr</w:t>
        </w:r>
      </w:hyperlink>
      <w:r w:rsidRPr="00197DAC">
        <w:rPr>
          <w:rFonts w:ascii="Calibri" w:eastAsia="Calibri" w:hAnsi="Calibri" w:cs="Calibri"/>
          <w:u w:color="000000"/>
          <w:lang w:eastAsia="tr-TR"/>
        </w:rPr>
        <w:t xml:space="preserve"> (212) 334 09 00</w:t>
      </w:r>
    </w:p>
    <w:p w14:paraId="517766F2" w14:textId="77777777" w:rsidR="00A14FB0" w:rsidRDefault="00A14FB0" w:rsidP="00A14FB0">
      <w:pPr>
        <w:spacing w:after="0" w:line="240" w:lineRule="auto"/>
        <w:rPr>
          <w:rFonts w:ascii="Calibri" w:eastAsia="Calibri" w:hAnsi="Calibri" w:cs="Calibri"/>
          <w:b/>
          <w:bCs/>
          <w:i/>
          <w:color w:val="C00000"/>
          <w:sz w:val="20"/>
          <w:szCs w:val="16"/>
          <w:u w:color="000000"/>
          <w:lang w:eastAsia="tr-TR"/>
        </w:rPr>
      </w:pPr>
    </w:p>
    <w:p w14:paraId="6CB5356B" w14:textId="77777777" w:rsidR="00A14FB0" w:rsidRPr="00C801BB" w:rsidRDefault="00A14FB0" w:rsidP="00A14FB0">
      <w:pPr>
        <w:pStyle w:val="NoSpacing"/>
        <w:jc w:val="both"/>
        <w:rPr>
          <w:rFonts w:asciiTheme="minorHAnsi" w:hAnsiTheme="minorHAnsi" w:cstheme="minorHAnsi"/>
          <w:b/>
          <w:bCs/>
          <w:color w:val="A6A6A6" w:themeColor="background1" w:themeShade="A6"/>
          <w:sz w:val="20"/>
          <w:szCs w:val="20"/>
        </w:rPr>
      </w:pPr>
      <w:r w:rsidRPr="00C801BB">
        <w:rPr>
          <w:rFonts w:asciiTheme="minorHAnsi" w:hAnsiTheme="minorHAnsi" w:cstheme="minorHAnsi"/>
          <w:b/>
          <w:bCs/>
          <w:color w:val="A6A6A6" w:themeColor="background1" w:themeShade="A6"/>
          <w:sz w:val="20"/>
          <w:szCs w:val="20"/>
        </w:rPr>
        <w:t>Pera Müzesi Hakkında</w:t>
      </w:r>
    </w:p>
    <w:p w14:paraId="7ECF2C19" w14:textId="77777777" w:rsidR="00A14FB0" w:rsidRPr="00C801BB" w:rsidRDefault="00A14FB0" w:rsidP="00A14FB0">
      <w:pPr>
        <w:pStyle w:val="Body"/>
        <w:spacing w:after="0" w:line="240" w:lineRule="auto"/>
        <w:jc w:val="both"/>
        <w:rPr>
          <w:rFonts w:asciiTheme="minorHAnsi" w:hAnsiTheme="minorHAnsi" w:cstheme="minorHAnsi"/>
          <w:color w:val="A6A6A6" w:themeColor="background1" w:themeShade="A6"/>
          <w:sz w:val="20"/>
          <w:szCs w:val="20"/>
        </w:rPr>
      </w:pPr>
      <w:r w:rsidRPr="00C801BB">
        <w:rPr>
          <w:rFonts w:asciiTheme="minorHAnsi" w:hAnsiTheme="minorHAnsi" w:cstheme="minorHAnsi"/>
          <w:color w:val="A6A6A6" w:themeColor="background1" w:themeShade="A6"/>
          <w:sz w:val="20"/>
          <w:szCs w:val="20"/>
        </w:rPr>
        <w:t xml:space="preserve">Pera Müzesi, Suna ve İnan Kıraç Vakfı’na bağlı olarak nitelikli ve geniş ölçekli kültür-sanat hizmeti vermek amacıyla 2005’te kurulan bir özel müzedir. Orijinali 1893 yılında mimar Achille Manoussos tarafından tasarlanan Bristol Oteli binasının, 2005'te cephesi korunarak çağdaş ve donanımlı bir müze olarak renove edilmesiyle inşa edilen yeni binasında faaliyet göstermektedir. Koleksiyonları, aralarında Jean Dubuffet, Joan Miró, Pablo Picasso, Frida Kahlo, Alberto Giacometti gibi dünyanın usta sanatçılarının yapıtlarının bulunduğu süreli sergileri ve kuruluşundan günümüze gerçekleştirdiği etkinlikleriyle Türkiye’nin en nitelikli, öncü ve sevilen müzelerinden biri haline gelen Suna ve İnan Kıraç Vakfı Pera Müzesi kentin bu çok canlı bölgesinde çağdaş bir müze-kültür merkezi olarak hizmet vermeye devam ediyor. </w:t>
      </w:r>
    </w:p>
    <w:p w14:paraId="215D0C61" w14:textId="77777777" w:rsidR="00EF4A98" w:rsidRPr="00C801BB" w:rsidRDefault="00EF4A98" w:rsidP="00A14FB0">
      <w:pPr>
        <w:pStyle w:val="Body"/>
        <w:spacing w:after="0" w:line="240" w:lineRule="auto"/>
        <w:jc w:val="both"/>
        <w:rPr>
          <w:rFonts w:asciiTheme="minorHAnsi" w:hAnsiTheme="minorHAnsi" w:cstheme="minorHAnsi"/>
          <w:color w:val="A6A6A6" w:themeColor="background1" w:themeShade="A6"/>
          <w:sz w:val="20"/>
          <w:szCs w:val="20"/>
        </w:rPr>
      </w:pPr>
    </w:p>
    <w:p w14:paraId="76ADC340" w14:textId="24FAD922" w:rsidR="00833A72" w:rsidRPr="00C801BB" w:rsidRDefault="00EF4A98" w:rsidP="00833A72">
      <w:pPr>
        <w:pStyle w:val="Body"/>
        <w:spacing w:after="0" w:line="240" w:lineRule="auto"/>
        <w:jc w:val="both"/>
        <w:rPr>
          <w:rFonts w:asciiTheme="minorHAnsi" w:hAnsiTheme="minorHAnsi" w:cstheme="minorHAnsi"/>
          <w:color w:val="A6A6A6" w:themeColor="background1" w:themeShade="A6"/>
          <w:sz w:val="20"/>
          <w:szCs w:val="20"/>
        </w:rPr>
      </w:pPr>
      <w:r w:rsidRPr="00C801BB">
        <w:rPr>
          <w:rFonts w:cstheme="minorHAnsi"/>
          <w:b/>
          <w:color w:val="A6A6A6" w:themeColor="background1" w:themeShade="A6"/>
          <w:sz w:val="20"/>
          <w:szCs w:val="20"/>
        </w:rPr>
        <w:t>Independent Curators International (ICI) [Uluslararası Bağımsız Küratörler] hakkında</w:t>
      </w:r>
    </w:p>
    <w:p w14:paraId="5B100207" w14:textId="380918A2" w:rsidR="0067286D" w:rsidRPr="00C801BB" w:rsidRDefault="0067286D" w:rsidP="00A14FB0">
      <w:pPr>
        <w:pStyle w:val="Body"/>
        <w:spacing w:after="0" w:line="240" w:lineRule="auto"/>
        <w:jc w:val="both"/>
        <w:rPr>
          <w:rFonts w:asciiTheme="minorHAnsi" w:hAnsiTheme="minorHAnsi" w:cstheme="minorHAnsi"/>
          <w:color w:val="A6A6A6" w:themeColor="background1" w:themeShade="A6"/>
          <w:sz w:val="20"/>
          <w:szCs w:val="20"/>
        </w:rPr>
      </w:pPr>
      <w:r w:rsidRPr="00C801BB">
        <w:rPr>
          <w:rFonts w:asciiTheme="minorHAnsi" w:hAnsiTheme="minorHAnsi" w:cstheme="minorHAnsi"/>
          <w:color w:val="A6A6A6" w:themeColor="background1" w:themeShade="A6"/>
          <w:sz w:val="20"/>
          <w:szCs w:val="20"/>
        </w:rPr>
        <w:t>Independent Curator</w:t>
      </w:r>
      <w:r w:rsidR="00992BA5" w:rsidRPr="00C801BB">
        <w:rPr>
          <w:rFonts w:asciiTheme="minorHAnsi" w:hAnsiTheme="minorHAnsi" w:cstheme="minorHAnsi"/>
          <w:color w:val="A6A6A6" w:themeColor="background1" w:themeShade="A6"/>
          <w:sz w:val="20"/>
          <w:szCs w:val="20"/>
        </w:rPr>
        <w:t>s International (ICI)</w:t>
      </w:r>
      <w:r w:rsidRPr="00C801BB">
        <w:rPr>
          <w:rFonts w:asciiTheme="minorHAnsi" w:hAnsiTheme="minorHAnsi" w:cstheme="minorHAnsi"/>
          <w:color w:val="A6A6A6" w:themeColor="background1" w:themeShade="A6"/>
          <w:sz w:val="20"/>
          <w:szCs w:val="20"/>
        </w:rPr>
        <w:t xml:space="preserve"> [Uluslararası Bağımsız Küratörler]</w:t>
      </w:r>
      <w:r w:rsidR="00992BA5" w:rsidRPr="00C801BB">
        <w:rPr>
          <w:rFonts w:asciiTheme="minorHAnsi" w:hAnsiTheme="minorHAnsi" w:cstheme="minorHAnsi"/>
          <w:color w:val="A6A6A6" w:themeColor="background1" w:themeShade="A6"/>
          <w:sz w:val="20"/>
          <w:szCs w:val="20"/>
        </w:rPr>
        <w:t xml:space="preserve">, </w:t>
      </w:r>
      <w:r w:rsidR="00197DAC" w:rsidRPr="00C801BB">
        <w:rPr>
          <w:rFonts w:asciiTheme="minorHAnsi" w:hAnsiTheme="minorHAnsi" w:cstheme="minorHAnsi"/>
          <w:color w:val="A6A6A6" w:themeColor="background1" w:themeShade="A6"/>
          <w:sz w:val="20"/>
          <w:szCs w:val="20"/>
        </w:rPr>
        <w:t>i</w:t>
      </w:r>
      <w:r w:rsidR="00833A72" w:rsidRPr="00C801BB">
        <w:rPr>
          <w:rFonts w:asciiTheme="minorHAnsi" w:hAnsiTheme="minorHAnsi" w:cstheme="minorHAnsi"/>
          <w:color w:val="A6A6A6" w:themeColor="background1" w:themeShade="A6"/>
          <w:sz w:val="20"/>
          <w:szCs w:val="20"/>
        </w:rPr>
        <w:t>ş</w:t>
      </w:r>
      <w:r w:rsidR="00992BA5" w:rsidRPr="00C801BB">
        <w:rPr>
          <w:rFonts w:asciiTheme="minorHAnsi" w:hAnsiTheme="minorHAnsi" w:cstheme="minorHAnsi"/>
          <w:color w:val="A6A6A6" w:themeColor="background1" w:themeShade="A6"/>
          <w:sz w:val="20"/>
          <w:szCs w:val="20"/>
        </w:rPr>
        <w:t xml:space="preserve"> </w:t>
      </w:r>
      <w:r w:rsidR="00833A72" w:rsidRPr="00C801BB">
        <w:rPr>
          <w:rFonts w:asciiTheme="minorHAnsi" w:hAnsiTheme="minorHAnsi" w:cstheme="minorHAnsi"/>
          <w:color w:val="A6A6A6" w:themeColor="background1" w:themeShade="A6"/>
          <w:sz w:val="20"/>
          <w:szCs w:val="20"/>
        </w:rPr>
        <w:t>birliği</w:t>
      </w:r>
      <w:r w:rsidR="00197DAC" w:rsidRPr="00C801BB">
        <w:rPr>
          <w:rFonts w:asciiTheme="minorHAnsi" w:hAnsiTheme="minorHAnsi" w:cstheme="minorHAnsi"/>
          <w:color w:val="A6A6A6" w:themeColor="background1" w:themeShade="A6"/>
          <w:sz w:val="20"/>
          <w:szCs w:val="20"/>
        </w:rPr>
        <w:t xml:space="preserve">, </w:t>
      </w:r>
      <w:r w:rsidR="00833A72" w:rsidRPr="00C801BB">
        <w:rPr>
          <w:rFonts w:asciiTheme="minorHAnsi" w:hAnsiTheme="minorHAnsi" w:cstheme="minorHAnsi"/>
          <w:color w:val="A6A6A6" w:themeColor="background1" w:themeShade="A6"/>
          <w:sz w:val="20"/>
          <w:szCs w:val="20"/>
        </w:rPr>
        <w:t xml:space="preserve">uluslararası katılım </w:t>
      </w:r>
      <w:r w:rsidR="00197DAC" w:rsidRPr="00C801BB">
        <w:rPr>
          <w:rFonts w:asciiTheme="minorHAnsi" w:hAnsiTheme="minorHAnsi" w:cstheme="minorHAnsi"/>
          <w:color w:val="A6A6A6" w:themeColor="background1" w:themeShade="A6"/>
          <w:sz w:val="20"/>
          <w:szCs w:val="20"/>
        </w:rPr>
        <w:t xml:space="preserve">ve deneysel pratikler </w:t>
      </w:r>
      <w:r w:rsidR="00992BA5" w:rsidRPr="00C801BB">
        <w:rPr>
          <w:rFonts w:asciiTheme="minorHAnsi" w:hAnsiTheme="minorHAnsi" w:cstheme="minorHAnsi"/>
          <w:color w:val="A6A6A6" w:themeColor="background1" w:themeShade="A6"/>
          <w:sz w:val="20"/>
          <w:szCs w:val="20"/>
        </w:rPr>
        <w:t>yoluyla</w:t>
      </w:r>
      <w:r w:rsidR="00833A72" w:rsidRPr="00C801BB">
        <w:rPr>
          <w:rFonts w:asciiTheme="minorHAnsi" w:hAnsiTheme="minorHAnsi" w:cstheme="minorHAnsi"/>
          <w:color w:val="A6A6A6" w:themeColor="background1" w:themeShade="A6"/>
          <w:sz w:val="20"/>
          <w:szCs w:val="20"/>
        </w:rPr>
        <w:t xml:space="preserve"> daha güçlü sanat toplulukları oluşturmaya yardımcı olmak için küratörler</w:t>
      </w:r>
      <w:r w:rsidR="00992BA5" w:rsidRPr="00C801BB">
        <w:rPr>
          <w:rFonts w:asciiTheme="minorHAnsi" w:hAnsiTheme="minorHAnsi" w:cstheme="minorHAnsi"/>
          <w:color w:val="A6A6A6" w:themeColor="background1" w:themeShade="A6"/>
          <w:sz w:val="20"/>
          <w:szCs w:val="20"/>
        </w:rPr>
        <w:t>in çalışmalarını destekle</w:t>
      </w:r>
      <w:r w:rsidR="00833A72" w:rsidRPr="00C801BB">
        <w:rPr>
          <w:rFonts w:asciiTheme="minorHAnsi" w:hAnsiTheme="minorHAnsi" w:cstheme="minorHAnsi"/>
          <w:color w:val="A6A6A6" w:themeColor="background1" w:themeShade="A6"/>
          <w:sz w:val="20"/>
          <w:szCs w:val="20"/>
        </w:rPr>
        <w:t>r. Küratörler, sanatsal pratiği savunan, temel altyapıları ve kurumları inşa eden ve halkın</w:t>
      </w:r>
      <w:r w:rsidRPr="00C801BB">
        <w:rPr>
          <w:rFonts w:asciiTheme="minorHAnsi" w:hAnsiTheme="minorHAnsi" w:cstheme="minorHAnsi"/>
          <w:color w:val="A6A6A6" w:themeColor="background1" w:themeShade="A6"/>
          <w:sz w:val="20"/>
          <w:szCs w:val="20"/>
        </w:rPr>
        <w:t xml:space="preserve"> sanata</w:t>
      </w:r>
      <w:r w:rsidR="00833A72" w:rsidRPr="00C801BB">
        <w:rPr>
          <w:rFonts w:asciiTheme="minorHAnsi" w:hAnsiTheme="minorHAnsi" w:cstheme="minorHAnsi"/>
          <w:color w:val="A6A6A6" w:themeColor="background1" w:themeShade="A6"/>
          <w:sz w:val="20"/>
          <w:szCs w:val="20"/>
        </w:rPr>
        <w:t xml:space="preserve"> katılımını sağlayan sanat topluluğu liderleri ve organizatörler</w:t>
      </w:r>
      <w:r w:rsidR="00992BA5" w:rsidRPr="00C801BB">
        <w:rPr>
          <w:rFonts w:asciiTheme="minorHAnsi" w:hAnsiTheme="minorHAnsi" w:cstheme="minorHAnsi"/>
          <w:color w:val="A6A6A6" w:themeColor="background1" w:themeShade="A6"/>
          <w:sz w:val="20"/>
          <w:szCs w:val="20"/>
        </w:rPr>
        <w:t>idir. ICI’ın iş birlikçi programları</w:t>
      </w:r>
      <w:r w:rsidR="00833A72" w:rsidRPr="00C801BB">
        <w:rPr>
          <w:rFonts w:asciiTheme="minorHAnsi" w:hAnsiTheme="minorHAnsi" w:cstheme="minorHAnsi"/>
          <w:color w:val="A6A6A6" w:themeColor="background1" w:themeShade="A6"/>
          <w:sz w:val="20"/>
          <w:szCs w:val="20"/>
        </w:rPr>
        <w:t xml:space="preserve"> k</w:t>
      </w:r>
      <w:r w:rsidR="00992BA5" w:rsidRPr="00C801BB">
        <w:rPr>
          <w:rFonts w:asciiTheme="minorHAnsi" w:hAnsiTheme="minorHAnsi" w:cstheme="minorHAnsi"/>
          <w:color w:val="A6A6A6" w:themeColor="background1" w:themeShade="A6"/>
          <w:sz w:val="20"/>
          <w:szCs w:val="20"/>
        </w:rPr>
        <w:t>üratörleri nesiller,</w:t>
      </w:r>
      <w:r w:rsidRPr="00C801BB">
        <w:rPr>
          <w:rFonts w:asciiTheme="minorHAnsi" w:hAnsiTheme="minorHAnsi" w:cstheme="minorHAnsi"/>
          <w:color w:val="A6A6A6" w:themeColor="background1" w:themeShade="A6"/>
          <w:sz w:val="20"/>
          <w:szCs w:val="20"/>
        </w:rPr>
        <w:t xml:space="preserve"> sosyo</w:t>
      </w:r>
      <w:r w:rsidR="00833A72" w:rsidRPr="00C801BB">
        <w:rPr>
          <w:rFonts w:asciiTheme="minorHAnsi" w:hAnsiTheme="minorHAnsi" w:cstheme="minorHAnsi"/>
          <w:color w:val="A6A6A6" w:themeColor="background1" w:themeShade="A6"/>
          <w:sz w:val="20"/>
          <w:szCs w:val="20"/>
        </w:rPr>
        <w:t xml:space="preserve">politik ve kültürel sınırlar boyunca birbirine bağlar. </w:t>
      </w:r>
      <w:r w:rsidRPr="00C801BB">
        <w:rPr>
          <w:rFonts w:asciiTheme="minorHAnsi" w:hAnsiTheme="minorHAnsi" w:cstheme="minorHAnsi"/>
          <w:color w:val="A6A6A6" w:themeColor="background1" w:themeShade="A6"/>
          <w:sz w:val="20"/>
          <w:szCs w:val="20"/>
        </w:rPr>
        <w:t xml:space="preserve">Kültürel alışverişi teşvik eden kaynak ve bilgi paylaşımı için uluslararası bir çerçeve, sanata erişim ve küratörün rolüne dair farkındalık yaratırlar. </w:t>
      </w:r>
    </w:p>
    <w:p w14:paraId="446F9C27" w14:textId="77777777" w:rsidR="005716D2" w:rsidRDefault="005716D2" w:rsidP="00A14FB0">
      <w:pPr>
        <w:pStyle w:val="Body"/>
        <w:spacing w:after="0" w:line="240" w:lineRule="auto"/>
        <w:jc w:val="both"/>
        <w:rPr>
          <w:rFonts w:asciiTheme="minorHAnsi" w:hAnsiTheme="minorHAnsi" w:cstheme="minorHAnsi"/>
          <w:color w:val="A6A6A6" w:themeColor="background1" w:themeShade="A6"/>
          <w:sz w:val="20"/>
          <w:szCs w:val="20"/>
        </w:rPr>
      </w:pPr>
    </w:p>
    <w:p w14:paraId="350889E9" w14:textId="70A72CCA" w:rsidR="00EF4A98" w:rsidRPr="00EF4A98" w:rsidRDefault="00C40653" w:rsidP="00FE0209">
      <w:pPr>
        <w:pStyle w:val="Body"/>
        <w:spacing w:after="0" w:line="240" w:lineRule="auto"/>
        <w:jc w:val="center"/>
        <w:rPr>
          <w:rFonts w:asciiTheme="minorHAnsi" w:hAnsiTheme="minorHAnsi" w:cstheme="minorHAnsi"/>
          <w:color w:val="A6A6A6" w:themeColor="background1" w:themeShade="A6"/>
          <w:sz w:val="20"/>
          <w:szCs w:val="20"/>
        </w:rPr>
      </w:pPr>
      <w:r>
        <w:rPr>
          <w:rFonts w:asciiTheme="minorHAnsi" w:hAnsiTheme="minorHAnsi" w:cstheme="minorHAnsi"/>
          <w:noProof/>
          <w:color w:val="A6A6A6" w:themeColor="background1" w:themeShade="A6"/>
          <w:sz w:val="20"/>
          <w:szCs w:val="20"/>
        </w:rPr>
        <w:pict w14:anchorId="302BF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6" type="#_x0000_t75" alt="ICI_logo_square" style="width:78pt;height:78pt;mso-width-percent:0;mso-height-percent:0;mso-width-percent:0;mso-height-percent:0">
            <v:imagedata r:id="rId10" o:title="ICI_logo_square"/>
          </v:shape>
        </w:pict>
      </w:r>
      <w:r w:rsidR="005716D2">
        <w:rPr>
          <w:rFonts w:asciiTheme="minorHAnsi" w:hAnsiTheme="minorHAnsi" w:cstheme="minorHAnsi"/>
          <w:color w:val="A6A6A6" w:themeColor="background1" w:themeShade="A6"/>
          <w:sz w:val="20"/>
          <w:szCs w:val="20"/>
        </w:rPr>
        <w:t xml:space="preserve">        </w:t>
      </w:r>
      <w:r w:rsidR="0067286D">
        <w:rPr>
          <w:rFonts w:asciiTheme="minorHAnsi" w:hAnsiTheme="minorHAnsi" w:cstheme="minorHAnsi"/>
          <w:noProof/>
          <w:color w:val="A6A6A6" w:themeColor="background1" w:themeShade="A6"/>
          <w:sz w:val="20"/>
          <w:szCs w:val="20"/>
          <w:lang w:val="en-US" w:eastAsia="en-US"/>
        </w:rPr>
        <w:drawing>
          <wp:inline distT="0" distB="0" distL="0" distR="0" wp14:anchorId="6ACED423" wp14:editId="531A1489">
            <wp:extent cx="2270153" cy="926704"/>
            <wp:effectExtent l="0" t="0" r="0" b="6985"/>
            <wp:docPr id="1" name="Picture 1" descr="C:\Users\Büşra\AppData\Local\Microsoft\Windows\INetCache\Content.Word\Default_Logo_AW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Büşra\AppData\Local\Microsoft\Windows\INetCache\Content.Word\Default_Logo_AWF.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6097" cy="945459"/>
                    </a:xfrm>
                    <a:prstGeom prst="rect">
                      <a:avLst/>
                    </a:prstGeom>
                    <a:noFill/>
                    <a:ln>
                      <a:noFill/>
                    </a:ln>
                  </pic:spPr>
                </pic:pic>
              </a:graphicData>
            </a:graphic>
          </wp:inline>
        </w:drawing>
      </w:r>
      <w:r w:rsidR="005716D2">
        <w:rPr>
          <w:rFonts w:asciiTheme="minorHAnsi" w:hAnsiTheme="minorHAnsi" w:cstheme="minorHAnsi"/>
          <w:color w:val="A6A6A6" w:themeColor="background1" w:themeShade="A6"/>
          <w:sz w:val="20"/>
          <w:szCs w:val="20"/>
        </w:rPr>
        <w:t xml:space="preserve">        </w:t>
      </w:r>
      <w:r>
        <w:rPr>
          <w:rFonts w:asciiTheme="minorHAnsi" w:hAnsiTheme="minorHAnsi" w:cstheme="minorHAnsi"/>
          <w:noProof/>
          <w:color w:val="A6A6A6" w:themeColor="background1" w:themeShade="A6"/>
          <w:sz w:val="20"/>
          <w:szCs w:val="20"/>
        </w:rPr>
        <w:pict w14:anchorId="4BF53B2F">
          <v:shape id="_x0000_i1197" type="#_x0000_t75" alt="VIA_Logo_black-1" style="width:111.6pt;height:76.2pt;mso-width-percent:0;mso-height-percent:0;mso-width-percent:0;mso-height-percent:0">
            <v:imagedata r:id="rId12" o:title="VIA_Logo_black-1"/>
          </v:shape>
        </w:pict>
      </w:r>
    </w:p>
    <w:sectPr w:rsidR="00EF4A98" w:rsidRPr="00EF4A98" w:rsidSect="005837F7">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523"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4E5E07" w16cid:durableId="2545E8C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2B3DF" w14:textId="77777777" w:rsidR="00CB7BFC" w:rsidRDefault="00CB7BFC" w:rsidP="0003448B">
      <w:pPr>
        <w:spacing w:after="0" w:line="240" w:lineRule="auto"/>
      </w:pPr>
      <w:r>
        <w:separator/>
      </w:r>
    </w:p>
  </w:endnote>
  <w:endnote w:type="continuationSeparator" w:id="0">
    <w:p w14:paraId="7A891E61" w14:textId="77777777" w:rsidR="00CB7BFC" w:rsidRDefault="00CB7BFC" w:rsidP="00034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4A194" w14:textId="77777777" w:rsidR="00C40653" w:rsidRDefault="00C4065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2A074" w14:textId="77777777" w:rsidR="00CF5FDE" w:rsidRDefault="00CF5FDE" w:rsidP="009C575D">
    <w:pPr>
      <w:pStyle w:val="Footer"/>
      <w:jc w:val="center"/>
      <w:rPr>
        <w:rFonts w:ascii="Arial" w:hAnsi="Arial"/>
        <w:sz w:val="16"/>
        <w:szCs w:val="16"/>
      </w:rPr>
    </w:pPr>
  </w:p>
  <w:p w14:paraId="792E2EE1" w14:textId="5B86F570" w:rsidR="009C575D" w:rsidRDefault="009C575D" w:rsidP="009C575D">
    <w:pPr>
      <w:pStyle w:val="Footer"/>
      <w:jc w:val="center"/>
      <w:rPr>
        <w:rFonts w:ascii="Arial" w:hAnsi="Arial"/>
        <w:sz w:val="16"/>
        <w:szCs w:val="16"/>
      </w:rPr>
    </w:pPr>
    <w:r>
      <w:rPr>
        <w:rFonts w:ascii="Arial" w:hAnsi="Arial"/>
        <w:sz w:val="16"/>
        <w:szCs w:val="16"/>
      </w:rPr>
      <w:t xml:space="preserve">Meşrutiyet Caddesi No.65, 34430 Tepebaşı - Beyoğlu – İstanbul </w:t>
    </w:r>
  </w:p>
  <w:p w14:paraId="3D48AD77" w14:textId="10138999" w:rsidR="00DB488A" w:rsidRDefault="009C575D" w:rsidP="00335AA1">
    <w:pPr>
      <w:jc w:val="center"/>
    </w:pPr>
    <w:r>
      <w:rPr>
        <w:rFonts w:ascii="Arial" w:hAnsi="Arial"/>
        <w:sz w:val="16"/>
        <w:szCs w:val="16"/>
      </w:rPr>
      <w:t>Tel. + 90 212 334 99 00</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9A2CB" w14:textId="77777777" w:rsidR="00C40653" w:rsidRDefault="00C4065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9766A" w14:textId="77777777" w:rsidR="00CB7BFC" w:rsidRDefault="00CB7BFC" w:rsidP="0003448B">
      <w:pPr>
        <w:spacing w:after="0" w:line="240" w:lineRule="auto"/>
      </w:pPr>
      <w:r>
        <w:separator/>
      </w:r>
    </w:p>
  </w:footnote>
  <w:footnote w:type="continuationSeparator" w:id="0">
    <w:p w14:paraId="273A266C" w14:textId="77777777" w:rsidR="00CB7BFC" w:rsidRDefault="00CB7BFC" w:rsidP="000344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CD99A" w14:textId="77777777" w:rsidR="00C40653" w:rsidRDefault="00C4065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BD71E" w14:textId="77777777" w:rsidR="0003448B" w:rsidRDefault="00262BFA" w:rsidP="0003448B">
    <w:pPr>
      <w:pStyle w:val="Header"/>
      <w:jc w:val="center"/>
    </w:pPr>
    <w:bookmarkStart w:id="0" w:name="_GoBack"/>
    <w:r>
      <w:rPr>
        <w:noProof/>
        <w:lang w:val="en-US"/>
      </w:rPr>
      <w:drawing>
        <wp:inline distT="0" distB="0" distL="0" distR="0" wp14:anchorId="1F385B10" wp14:editId="500A47E8">
          <wp:extent cx="3171825" cy="790575"/>
          <wp:effectExtent l="0" t="0" r="9525" b="0"/>
          <wp:docPr id="6"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90575"/>
                  </a:xfrm>
                  <a:prstGeom prst="rect">
                    <a:avLst/>
                  </a:prstGeom>
                  <a:noFill/>
                  <a:ln>
                    <a:noFill/>
                  </a:ln>
                </pic:spPr>
              </pic:pic>
            </a:graphicData>
          </a:graphic>
        </wp:inline>
      </w:drawing>
    </w:r>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99DA2" w14:textId="77777777" w:rsidR="00C40653" w:rsidRDefault="00C406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48B"/>
    <w:rsid w:val="000033BA"/>
    <w:rsid w:val="00005D3A"/>
    <w:rsid w:val="0002181D"/>
    <w:rsid w:val="00023657"/>
    <w:rsid w:val="0002429C"/>
    <w:rsid w:val="000244F1"/>
    <w:rsid w:val="00024B65"/>
    <w:rsid w:val="0002703A"/>
    <w:rsid w:val="0003448B"/>
    <w:rsid w:val="00035FF4"/>
    <w:rsid w:val="000437D9"/>
    <w:rsid w:val="00047AAE"/>
    <w:rsid w:val="0005542C"/>
    <w:rsid w:val="00061C15"/>
    <w:rsid w:val="000770B1"/>
    <w:rsid w:val="00082970"/>
    <w:rsid w:val="00087346"/>
    <w:rsid w:val="00092AA1"/>
    <w:rsid w:val="00094389"/>
    <w:rsid w:val="00096166"/>
    <w:rsid w:val="000A1608"/>
    <w:rsid w:val="000A4FFF"/>
    <w:rsid w:val="000A56F2"/>
    <w:rsid w:val="000B69B9"/>
    <w:rsid w:val="000C2054"/>
    <w:rsid w:val="000C2E88"/>
    <w:rsid w:val="000C358D"/>
    <w:rsid w:val="000C39B0"/>
    <w:rsid w:val="000C5FA1"/>
    <w:rsid w:val="000C6CC6"/>
    <w:rsid w:val="000D4F0F"/>
    <w:rsid w:val="000E216C"/>
    <w:rsid w:val="000F285A"/>
    <w:rsid w:val="000F6333"/>
    <w:rsid w:val="000F7FA6"/>
    <w:rsid w:val="0010019E"/>
    <w:rsid w:val="00100779"/>
    <w:rsid w:val="001041AB"/>
    <w:rsid w:val="001059AD"/>
    <w:rsid w:val="00115D75"/>
    <w:rsid w:val="00125210"/>
    <w:rsid w:val="00126C10"/>
    <w:rsid w:val="001270FB"/>
    <w:rsid w:val="00133F99"/>
    <w:rsid w:val="00134BC8"/>
    <w:rsid w:val="001359F5"/>
    <w:rsid w:val="0013610C"/>
    <w:rsid w:val="00136CE7"/>
    <w:rsid w:val="00143575"/>
    <w:rsid w:val="0014545D"/>
    <w:rsid w:val="00155012"/>
    <w:rsid w:val="0015615D"/>
    <w:rsid w:val="001628E1"/>
    <w:rsid w:val="001774EE"/>
    <w:rsid w:val="0018197A"/>
    <w:rsid w:val="00184EA4"/>
    <w:rsid w:val="00197DAC"/>
    <w:rsid w:val="001A299A"/>
    <w:rsid w:val="001B42C6"/>
    <w:rsid w:val="001C2C5B"/>
    <w:rsid w:val="001C2D15"/>
    <w:rsid w:val="001C3180"/>
    <w:rsid w:val="001D5337"/>
    <w:rsid w:val="001D6737"/>
    <w:rsid w:val="001F6E8C"/>
    <w:rsid w:val="00203A5A"/>
    <w:rsid w:val="00206120"/>
    <w:rsid w:val="0021280D"/>
    <w:rsid w:val="00223039"/>
    <w:rsid w:val="00227A1B"/>
    <w:rsid w:val="00231BDE"/>
    <w:rsid w:val="00243A11"/>
    <w:rsid w:val="00250D06"/>
    <w:rsid w:val="00251137"/>
    <w:rsid w:val="002538B4"/>
    <w:rsid w:val="00255C56"/>
    <w:rsid w:val="002604F5"/>
    <w:rsid w:val="00262BFA"/>
    <w:rsid w:val="002643E6"/>
    <w:rsid w:val="0026540D"/>
    <w:rsid w:val="0027090E"/>
    <w:rsid w:val="0027126D"/>
    <w:rsid w:val="00277D10"/>
    <w:rsid w:val="002813F7"/>
    <w:rsid w:val="00284478"/>
    <w:rsid w:val="00285B7D"/>
    <w:rsid w:val="0029094B"/>
    <w:rsid w:val="002A0C41"/>
    <w:rsid w:val="002A51D3"/>
    <w:rsid w:val="002B0377"/>
    <w:rsid w:val="002B3CDC"/>
    <w:rsid w:val="002B4509"/>
    <w:rsid w:val="002B48E6"/>
    <w:rsid w:val="002B6519"/>
    <w:rsid w:val="002C1340"/>
    <w:rsid w:val="002C340C"/>
    <w:rsid w:val="002D1A52"/>
    <w:rsid w:val="002D70C7"/>
    <w:rsid w:val="002F1E0D"/>
    <w:rsid w:val="003019DF"/>
    <w:rsid w:val="00301E8C"/>
    <w:rsid w:val="003034D3"/>
    <w:rsid w:val="00314213"/>
    <w:rsid w:val="00316334"/>
    <w:rsid w:val="00321C52"/>
    <w:rsid w:val="00332DB9"/>
    <w:rsid w:val="00335AA1"/>
    <w:rsid w:val="003374AD"/>
    <w:rsid w:val="0035219E"/>
    <w:rsid w:val="00356907"/>
    <w:rsid w:val="0036041F"/>
    <w:rsid w:val="00361BF0"/>
    <w:rsid w:val="00363AD6"/>
    <w:rsid w:val="00365E5A"/>
    <w:rsid w:val="003740BC"/>
    <w:rsid w:val="00377580"/>
    <w:rsid w:val="00384214"/>
    <w:rsid w:val="00386843"/>
    <w:rsid w:val="00390EBF"/>
    <w:rsid w:val="003932A2"/>
    <w:rsid w:val="00393955"/>
    <w:rsid w:val="003A01C5"/>
    <w:rsid w:val="003A23BA"/>
    <w:rsid w:val="003A2D7E"/>
    <w:rsid w:val="003B10DA"/>
    <w:rsid w:val="003B1914"/>
    <w:rsid w:val="003B54A0"/>
    <w:rsid w:val="003B6A38"/>
    <w:rsid w:val="003B6DE8"/>
    <w:rsid w:val="003C3000"/>
    <w:rsid w:val="003C4587"/>
    <w:rsid w:val="003C6881"/>
    <w:rsid w:val="003C6D2F"/>
    <w:rsid w:val="003C7037"/>
    <w:rsid w:val="003D4BDF"/>
    <w:rsid w:val="003D57B4"/>
    <w:rsid w:val="003D63A4"/>
    <w:rsid w:val="003E09E8"/>
    <w:rsid w:val="003E1D18"/>
    <w:rsid w:val="003E5BCB"/>
    <w:rsid w:val="003F2015"/>
    <w:rsid w:val="004013B2"/>
    <w:rsid w:val="00404ACF"/>
    <w:rsid w:val="004058BA"/>
    <w:rsid w:val="00407672"/>
    <w:rsid w:val="00411E12"/>
    <w:rsid w:val="00412F92"/>
    <w:rsid w:val="00415F1A"/>
    <w:rsid w:val="00432DA4"/>
    <w:rsid w:val="00435BCC"/>
    <w:rsid w:val="00442B9C"/>
    <w:rsid w:val="0044310A"/>
    <w:rsid w:val="00443721"/>
    <w:rsid w:val="004468C2"/>
    <w:rsid w:val="00447A18"/>
    <w:rsid w:val="004503B2"/>
    <w:rsid w:val="004515B7"/>
    <w:rsid w:val="00471D47"/>
    <w:rsid w:val="00484F29"/>
    <w:rsid w:val="00485651"/>
    <w:rsid w:val="00487F23"/>
    <w:rsid w:val="00492CC8"/>
    <w:rsid w:val="00493D57"/>
    <w:rsid w:val="004B1E33"/>
    <w:rsid w:val="004B6C5A"/>
    <w:rsid w:val="00501FB7"/>
    <w:rsid w:val="00510E3F"/>
    <w:rsid w:val="005136C9"/>
    <w:rsid w:val="0051502F"/>
    <w:rsid w:val="00521D91"/>
    <w:rsid w:val="005221EF"/>
    <w:rsid w:val="00522EB9"/>
    <w:rsid w:val="005238DD"/>
    <w:rsid w:val="00524737"/>
    <w:rsid w:val="0052536A"/>
    <w:rsid w:val="00527649"/>
    <w:rsid w:val="00545D04"/>
    <w:rsid w:val="0055022A"/>
    <w:rsid w:val="00555BF2"/>
    <w:rsid w:val="005576C4"/>
    <w:rsid w:val="00565836"/>
    <w:rsid w:val="00570805"/>
    <w:rsid w:val="005716D2"/>
    <w:rsid w:val="00573355"/>
    <w:rsid w:val="0057766F"/>
    <w:rsid w:val="00581005"/>
    <w:rsid w:val="005837F7"/>
    <w:rsid w:val="005838F1"/>
    <w:rsid w:val="0058624F"/>
    <w:rsid w:val="00593348"/>
    <w:rsid w:val="0059473B"/>
    <w:rsid w:val="00594B8C"/>
    <w:rsid w:val="00596E67"/>
    <w:rsid w:val="005A21BC"/>
    <w:rsid w:val="005B2452"/>
    <w:rsid w:val="005B3CD9"/>
    <w:rsid w:val="005B447F"/>
    <w:rsid w:val="005B63BF"/>
    <w:rsid w:val="005B6A1F"/>
    <w:rsid w:val="005B70E1"/>
    <w:rsid w:val="005C045F"/>
    <w:rsid w:val="005C0CD9"/>
    <w:rsid w:val="005C376A"/>
    <w:rsid w:val="005C3FA7"/>
    <w:rsid w:val="005C6CDD"/>
    <w:rsid w:val="005D4AC3"/>
    <w:rsid w:val="005D541F"/>
    <w:rsid w:val="005E0381"/>
    <w:rsid w:val="005E2947"/>
    <w:rsid w:val="005E750E"/>
    <w:rsid w:val="005F5132"/>
    <w:rsid w:val="006018ED"/>
    <w:rsid w:val="00610CB6"/>
    <w:rsid w:val="006315ED"/>
    <w:rsid w:val="00637F0E"/>
    <w:rsid w:val="00645B7B"/>
    <w:rsid w:val="0067286D"/>
    <w:rsid w:val="0067620E"/>
    <w:rsid w:val="006804F9"/>
    <w:rsid w:val="00690C28"/>
    <w:rsid w:val="006927E5"/>
    <w:rsid w:val="0069554E"/>
    <w:rsid w:val="006A10A0"/>
    <w:rsid w:val="006A1398"/>
    <w:rsid w:val="006B0615"/>
    <w:rsid w:val="006B3F29"/>
    <w:rsid w:val="006C075B"/>
    <w:rsid w:val="006C2C23"/>
    <w:rsid w:val="006D325A"/>
    <w:rsid w:val="006D7892"/>
    <w:rsid w:val="006D7B8E"/>
    <w:rsid w:val="006E2773"/>
    <w:rsid w:val="006F2B89"/>
    <w:rsid w:val="00715342"/>
    <w:rsid w:val="007305BA"/>
    <w:rsid w:val="007307BC"/>
    <w:rsid w:val="00734797"/>
    <w:rsid w:val="007364E2"/>
    <w:rsid w:val="007456C5"/>
    <w:rsid w:val="00745827"/>
    <w:rsid w:val="00761C1B"/>
    <w:rsid w:val="00775F41"/>
    <w:rsid w:val="00783D9B"/>
    <w:rsid w:val="007943B2"/>
    <w:rsid w:val="007975F9"/>
    <w:rsid w:val="007A6978"/>
    <w:rsid w:val="007B4F8A"/>
    <w:rsid w:val="007B6CD0"/>
    <w:rsid w:val="007C056F"/>
    <w:rsid w:val="007C69F7"/>
    <w:rsid w:val="007D1BA0"/>
    <w:rsid w:val="007D3D29"/>
    <w:rsid w:val="007F0D45"/>
    <w:rsid w:val="007F3BF4"/>
    <w:rsid w:val="007F4EF5"/>
    <w:rsid w:val="007F7A70"/>
    <w:rsid w:val="00812985"/>
    <w:rsid w:val="00817028"/>
    <w:rsid w:val="00825453"/>
    <w:rsid w:val="0082686A"/>
    <w:rsid w:val="00826989"/>
    <w:rsid w:val="008331BC"/>
    <w:rsid w:val="00833A72"/>
    <w:rsid w:val="008340CF"/>
    <w:rsid w:val="00836B22"/>
    <w:rsid w:val="00836CD4"/>
    <w:rsid w:val="00851853"/>
    <w:rsid w:val="00854B7C"/>
    <w:rsid w:val="008624F3"/>
    <w:rsid w:val="0086522A"/>
    <w:rsid w:val="0086613F"/>
    <w:rsid w:val="008677E8"/>
    <w:rsid w:val="00873846"/>
    <w:rsid w:val="00873DE7"/>
    <w:rsid w:val="0087480E"/>
    <w:rsid w:val="00884E7B"/>
    <w:rsid w:val="00886C7B"/>
    <w:rsid w:val="0088716A"/>
    <w:rsid w:val="008957A1"/>
    <w:rsid w:val="0089781E"/>
    <w:rsid w:val="008A3101"/>
    <w:rsid w:val="008A6856"/>
    <w:rsid w:val="008B27C8"/>
    <w:rsid w:val="008B408E"/>
    <w:rsid w:val="008B5CE4"/>
    <w:rsid w:val="008C05ED"/>
    <w:rsid w:val="008C1644"/>
    <w:rsid w:val="008C3E44"/>
    <w:rsid w:val="008C3FBE"/>
    <w:rsid w:val="008D23AD"/>
    <w:rsid w:val="008E2E86"/>
    <w:rsid w:val="008E4856"/>
    <w:rsid w:val="008E49E2"/>
    <w:rsid w:val="008F19F4"/>
    <w:rsid w:val="00905672"/>
    <w:rsid w:val="009063AF"/>
    <w:rsid w:val="00907B58"/>
    <w:rsid w:val="009145F9"/>
    <w:rsid w:val="00916EC5"/>
    <w:rsid w:val="00925958"/>
    <w:rsid w:val="009278DA"/>
    <w:rsid w:val="0093348D"/>
    <w:rsid w:val="00936405"/>
    <w:rsid w:val="00942DC2"/>
    <w:rsid w:val="00947010"/>
    <w:rsid w:val="0094765B"/>
    <w:rsid w:val="00952D45"/>
    <w:rsid w:val="00957AAF"/>
    <w:rsid w:val="009630CA"/>
    <w:rsid w:val="0096569E"/>
    <w:rsid w:val="00972951"/>
    <w:rsid w:val="009775B6"/>
    <w:rsid w:val="00980A95"/>
    <w:rsid w:val="00992BA5"/>
    <w:rsid w:val="00995B65"/>
    <w:rsid w:val="009A3219"/>
    <w:rsid w:val="009A3B0D"/>
    <w:rsid w:val="009B0A6D"/>
    <w:rsid w:val="009B0F3E"/>
    <w:rsid w:val="009B3646"/>
    <w:rsid w:val="009B58BE"/>
    <w:rsid w:val="009C3C99"/>
    <w:rsid w:val="009C4283"/>
    <w:rsid w:val="009C575D"/>
    <w:rsid w:val="009E6879"/>
    <w:rsid w:val="009E6C72"/>
    <w:rsid w:val="009F7681"/>
    <w:rsid w:val="00A06258"/>
    <w:rsid w:val="00A07AD7"/>
    <w:rsid w:val="00A1190E"/>
    <w:rsid w:val="00A1433C"/>
    <w:rsid w:val="00A14FB0"/>
    <w:rsid w:val="00A243E4"/>
    <w:rsid w:val="00A2563F"/>
    <w:rsid w:val="00A2655D"/>
    <w:rsid w:val="00A3086D"/>
    <w:rsid w:val="00A3100A"/>
    <w:rsid w:val="00A32115"/>
    <w:rsid w:val="00A33CBF"/>
    <w:rsid w:val="00A4040E"/>
    <w:rsid w:val="00A45E51"/>
    <w:rsid w:val="00A5026F"/>
    <w:rsid w:val="00A603F5"/>
    <w:rsid w:val="00A61050"/>
    <w:rsid w:val="00A64483"/>
    <w:rsid w:val="00A76DFB"/>
    <w:rsid w:val="00A90C6E"/>
    <w:rsid w:val="00A96708"/>
    <w:rsid w:val="00AA389F"/>
    <w:rsid w:val="00AB138D"/>
    <w:rsid w:val="00AB16A6"/>
    <w:rsid w:val="00AB1A77"/>
    <w:rsid w:val="00AC196B"/>
    <w:rsid w:val="00AD3E73"/>
    <w:rsid w:val="00AD402F"/>
    <w:rsid w:val="00AD420D"/>
    <w:rsid w:val="00AD424A"/>
    <w:rsid w:val="00AD50C8"/>
    <w:rsid w:val="00AD6943"/>
    <w:rsid w:val="00AE1CEF"/>
    <w:rsid w:val="00AE20CA"/>
    <w:rsid w:val="00B04D84"/>
    <w:rsid w:val="00B07823"/>
    <w:rsid w:val="00B07DA2"/>
    <w:rsid w:val="00B10BB7"/>
    <w:rsid w:val="00B20B7F"/>
    <w:rsid w:val="00B24027"/>
    <w:rsid w:val="00B25D44"/>
    <w:rsid w:val="00B27457"/>
    <w:rsid w:val="00B4099A"/>
    <w:rsid w:val="00B41783"/>
    <w:rsid w:val="00B5156D"/>
    <w:rsid w:val="00B559A7"/>
    <w:rsid w:val="00B56A1F"/>
    <w:rsid w:val="00B66509"/>
    <w:rsid w:val="00B67EA2"/>
    <w:rsid w:val="00B718A5"/>
    <w:rsid w:val="00B758F6"/>
    <w:rsid w:val="00B760F4"/>
    <w:rsid w:val="00B81630"/>
    <w:rsid w:val="00B853CA"/>
    <w:rsid w:val="00B93FE6"/>
    <w:rsid w:val="00BA24C1"/>
    <w:rsid w:val="00BB5CB1"/>
    <w:rsid w:val="00BB7300"/>
    <w:rsid w:val="00BD4392"/>
    <w:rsid w:val="00BE17A2"/>
    <w:rsid w:val="00BE1A3C"/>
    <w:rsid w:val="00BE3299"/>
    <w:rsid w:val="00BE3B0E"/>
    <w:rsid w:val="00C01693"/>
    <w:rsid w:val="00C06AEF"/>
    <w:rsid w:val="00C10083"/>
    <w:rsid w:val="00C31D78"/>
    <w:rsid w:val="00C40653"/>
    <w:rsid w:val="00C479EC"/>
    <w:rsid w:val="00C50B95"/>
    <w:rsid w:val="00C52A22"/>
    <w:rsid w:val="00C55422"/>
    <w:rsid w:val="00C57F39"/>
    <w:rsid w:val="00C60A68"/>
    <w:rsid w:val="00C73225"/>
    <w:rsid w:val="00C801BB"/>
    <w:rsid w:val="00C80584"/>
    <w:rsid w:val="00C84561"/>
    <w:rsid w:val="00C845E5"/>
    <w:rsid w:val="00C847EA"/>
    <w:rsid w:val="00C92430"/>
    <w:rsid w:val="00C92BBF"/>
    <w:rsid w:val="00C9745C"/>
    <w:rsid w:val="00CB42EA"/>
    <w:rsid w:val="00CB7BFC"/>
    <w:rsid w:val="00CC0174"/>
    <w:rsid w:val="00CD0C1F"/>
    <w:rsid w:val="00CD28A4"/>
    <w:rsid w:val="00CD3F85"/>
    <w:rsid w:val="00CD44F5"/>
    <w:rsid w:val="00CE0932"/>
    <w:rsid w:val="00CE1DAE"/>
    <w:rsid w:val="00CE3585"/>
    <w:rsid w:val="00CF181F"/>
    <w:rsid w:val="00CF5FDE"/>
    <w:rsid w:val="00D00A7D"/>
    <w:rsid w:val="00D02E46"/>
    <w:rsid w:val="00D04F80"/>
    <w:rsid w:val="00D07AC7"/>
    <w:rsid w:val="00D1158B"/>
    <w:rsid w:val="00D144E4"/>
    <w:rsid w:val="00D14BB4"/>
    <w:rsid w:val="00D2544F"/>
    <w:rsid w:val="00D25F50"/>
    <w:rsid w:val="00D26058"/>
    <w:rsid w:val="00D404AF"/>
    <w:rsid w:val="00D50AC6"/>
    <w:rsid w:val="00D52C59"/>
    <w:rsid w:val="00D55A14"/>
    <w:rsid w:val="00D57152"/>
    <w:rsid w:val="00D61312"/>
    <w:rsid w:val="00D642EB"/>
    <w:rsid w:val="00D80B22"/>
    <w:rsid w:val="00D810BE"/>
    <w:rsid w:val="00D94B94"/>
    <w:rsid w:val="00DA1CC9"/>
    <w:rsid w:val="00DA1EDE"/>
    <w:rsid w:val="00DA58C7"/>
    <w:rsid w:val="00DB1903"/>
    <w:rsid w:val="00DB3776"/>
    <w:rsid w:val="00DB488A"/>
    <w:rsid w:val="00DD40BC"/>
    <w:rsid w:val="00DE7B25"/>
    <w:rsid w:val="00DF2828"/>
    <w:rsid w:val="00E024F7"/>
    <w:rsid w:val="00E02AD2"/>
    <w:rsid w:val="00E2049D"/>
    <w:rsid w:val="00E2316A"/>
    <w:rsid w:val="00E23894"/>
    <w:rsid w:val="00E26320"/>
    <w:rsid w:val="00E309FA"/>
    <w:rsid w:val="00E3662D"/>
    <w:rsid w:val="00E53335"/>
    <w:rsid w:val="00E53F5D"/>
    <w:rsid w:val="00E64E2E"/>
    <w:rsid w:val="00E717B0"/>
    <w:rsid w:val="00E83F68"/>
    <w:rsid w:val="00E9653E"/>
    <w:rsid w:val="00E96BD2"/>
    <w:rsid w:val="00EA23DD"/>
    <w:rsid w:val="00EB47BE"/>
    <w:rsid w:val="00EB5344"/>
    <w:rsid w:val="00EB7071"/>
    <w:rsid w:val="00EC533F"/>
    <w:rsid w:val="00EE24A1"/>
    <w:rsid w:val="00EE2AC7"/>
    <w:rsid w:val="00EE38AC"/>
    <w:rsid w:val="00EE7937"/>
    <w:rsid w:val="00EF18F5"/>
    <w:rsid w:val="00EF2C4C"/>
    <w:rsid w:val="00EF4A98"/>
    <w:rsid w:val="00EF74D6"/>
    <w:rsid w:val="00F101BC"/>
    <w:rsid w:val="00F1387C"/>
    <w:rsid w:val="00F25EC4"/>
    <w:rsid w:val="00F26F00"/>
    <w:rsid w:val="00F34960"/>
    <w:rsid w:val="00F35AEF"/>
    <w:rsid w:val="00F45128"/>
    <w:rsid w:val="00F56E53"/>
    <w:rsid w:val="00F70D3B"/>
    <w:rsid w:val="00F720CE"/>
    <w:rsid w:val="00F7756B"/>
    <w:rsid w:val="00F80948"/>
    <w:rsid w:val="00F80998"/>
    <w:rsid w:val="00F82CB2"/>
    <w:rsid w:val="00F8506D"/>
    <w:rsid w:val="00F94742"/>
    <w:rsid w:val="00F967E5"/>
    <w:rsid w:val="00F976D2"/>
    <w:rsid w:val="00FA301F"/>
    <w:rsid w:val="00FB012C"/>
    <w:rsid w:val="00FB1C21"/>
    <w:rsid w:val="00FB2272"/>
    <w:rsid w:val="00FB36A0"/>
    <w:rsid w:val="00FB5745"/>
    <w:rsid w:val="00FC1A15"/>
    <w:rsid w:val="00FC3680"/>
    <w:rsid w:val="00FC405F"/>
    <w:rsid w:val="00FC5DCB"/>
    <w:rsid w:val="00FD0233"/>
    <w:rsid w:val="00FD29EB"/>
    <w:rsid w:val="00FD531C"/>
    <w:rsid w:val="00FE0209"/>
    <w:rsid w:val="00FF3E5C"/>
    <w:rsid w:val="00FF6752"/>
    <w:rsid w:val="00FF7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55ED5"/>
  <w15:docId w15:val="{286B613C-504F-4049-A1FB-ECA81549A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48B"/>
  </w:style>
  <w:style w:type="paragraph" w:styleId="Heading1">
    <w:name w:val="heading 1"/>
    <w:basedOn w:val="Normal"/>
    <w:link w:val="Heading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Heading2">
    <w:name w:val="heading 2"/>
    <w:basedOn w:val="Normal"/>
    <w:link w:val="Heading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3448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03448B"/>
    <w:rPr>
      <w:i/>
      <w:iCs/>
    </w:rPr>
  </w:style>
  <w:style w:type="paragraph" w:styleId="Header">
    <w:name w:val="header"/>
    <w:basedOn w:val="Normal"/>
    <w:link w:val="HeaderChar"/>
    <w:uiPriority w:val="99"/>
    <w:unhideWhenUsed/>
    <w:rsid w:val="0003448B"/>
    <w:pPr>
      <w:tabs>
        <w:tab w:val="center" w:pos="4536"/>
        <w:tab w:val="right" w:pos="9072"/>
      </w:tabs>
      <w:spacing w:after="0" w:line="240" w:lineRule="auto"/>
    </w:pPr>
  </w:style>
  <w:style w:type="character" w:customStyle="1" w:styleId="HeaderChar">
    <w:name w:val="Header Char"/>
    <w:basedOn w:val="DefaultParagraphFont"/>
    <w:link w:val="Header"/>
    <w:uiPriority w:val="99"/>
    <w:rsid w:val="0003448B"/>
  </w:style>
  <w:style w:type="paragraph" w:styleId="Footer">
    <w:name w:val="footer"/>
    <w:basedOn w:val="Normal"/>
    <w:link w:val="FooterChar"/>
    <w:unhideWhenUsed/>
    <w:rsid w:val="0003448B"/>
    <w:pPr>
      <w:tabs>
        <w:tab w:val="center" w:pos="4536"/>
        <w:tab w:val="right" w:pos="9072"/>
      </w:tabs>
      <w:spacing w:after="0" w:line="240" w:lineRule="auto"/>
    </w:pPr>
  </w:style>
  <w:style w:type="character" w:customStyle="1" w:styleId="FooterChar">
    <w:name w:val="Footer Char"/>
    <w:basedOn w:val="DefaultParagraphFont"/>
    <w:link w:val="Footer"/>
    <w:rsid w:val="0003448B"/>
  </w:style>
  <w:style w:type="paragraph" w:styleId="FootnoteText">
    <w:name w:val="footnote text"/>
    <w:basedOn w:val="Normal"/>
    <w:link w:val="FootnoteText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FootnoteTextChar">
    <w:name w:val="Footnote Text Char"/>
    <w:basedOn w:val="DefaultParagraphFont"/>
    <w:link w:val="FootnoteText"/>
    <w:uiPriority w:val="99"/>
    <w:rsid w:val="00995B65"/>
    <w:rPr>
      <w:rFonts w:ascii="Times New Roman" w:hAnsi="Times New Roman" w:cs="Times New Roman"/>
      <w:sz w:val="24"/>
      <w:szCs w:val="24"/>
      <w:lang w:val="en-GB" w:eastAsia="en-GB"/>
    </w:rPr>
  </w:style>
  <w:style w:type="character" w:styleId="FootnoteReference">
    <w:name w:val="footnote reference"/>
    <w:basedOn w:val="DefaultParagraphFont"/>
    <w:uiPriority w:val="99"/>
    <w:unhideWhenUsed/>
    <w:rsid w:val="00995B65"/>
    <w:rPr>
      <w:vertAlign w:val="superscript"/>
    </w:rPr>
  </w:style>
  <w:style w:type="character" w:customStyle="1" w:styleId="Heading1Char">
    <w:name w:val="Heading 1 Char"/>
    <w:basedOn w:val="DefaultParagraphFont"/>
    <w:link w:val="Heading1"/>
    <w:uiPriority w:val="9"/>
    <w:rsid w:val="00836CD4"/>
    <w:rPr>
      <w:rFonts w:ascii="Times New Roman" w:eastAsia="Times New Roman" w:hAnsi="Times New Roman" w:cs="Times New Roman"/>
      <w:b/>
      <w:bCs/>
      <w:kern w:val="36"/>
      <w:sz w:val="48"/>
      <w:szCs w:val="48"/>
      <w:lang w:eastAsia="tr-TR"/>
    </w:rPr>
  </w:style>
  <w:style w:type="character" w:customStyle="1" w:styleId="Heading2Char">
    <w:name w:val="Heading 2 Char"/>
    <w:basedOn w:val="DefaultParagraphFont"/>
    <w:link w:val="Heading2"/>
    <w:uiPriority w:val="9"/>
    <w:rsid w:val="00836CD4"/>
    <w:rPr>
      <w:rFonts w:ascii="Times New Roman" w:eastAsia="Times New Roman" w:hAnsi="Times New Roman" w:cs="Times New Roman"/>
      <w:b/>
      <w:bCs/>
      <w:sz w:val="36"/>
      <w:szCs w:val="36"/>
      <w:lang w:eastAsia="tr-TR"/>
    </w:rPr>
  </w:style>
  <w:style w:type="character" w:styleId="CommentReference">
    <w:name w:val="annotation reference"/>
    <w:basedOn w:val="DefaultParagraphFont"/>
    <w:uiPriority w:val="99"/>
    <w:semiHidden/>
    <w:unhideWhenUsed/>
    <w:rsid w:val="005C0CD9"/>
    <w:rPr>
      <w:sz w:val="16"/>
      <w:szCs w:val="16"/>
    </w:rPr>
  </w:style>
  <w:style w:type="paragraph" w:styleId="CommentText">
    <w:name w:val="annotation text"/>
    <w:basedOn w:val="Normal"/>
    <w:link w:val="CommentTextChar"/>
    <w:uiPriority w:val="99"/>
    <w:semiHidden/>
    <w:unhideWhenUsed/>
    <w:rsid w:val="005C0CD9"/>
    <w:pPr>
      <w:spacing w:line="240" w:lineRule="auto"/>
    </w:pPr>
    <w:rPr>
      <w:sz w:val="20"/>
      <w:szCs w:val="20"/>
    </w:rPr>
  </w:style>
  <w:style w:type="character" w:customStyle="1" w:styleId="CommentTextChar">
    <w:name w:val="Comment Text Char"/>
    <w:basedOn w:val="DefaultParagraphFont"/>
    <w:link w:val="CommentText"/>
    <w:uiPriority w:val="99"/>
    <w:semiHidden/>
    <w:rsid w:val="005C0CD9"/>
    <w:rPr>
      <w:sz w:val="20"/>
      <w:szCs w:val="20"/>
    </w:rPr>
  </w:style>
  <w:style w:type="paragraph" w:styleId="CommentSubject">
    <w:name w:val="annotation subject"/>
    <w:basedOn w:val="CommentText"/>
    <w:next w:val="CommentText"/>
    <w:link w:val="CommentSubjectChar"/>
    <w:uiPriority w:val="99"/>
    <w:semiHidden/>
    <w:unhideWhenUsed/>
    <w:rsid w:val="005C0CD9"/>
    <w:rPr>
      <w:b/>
      <w:bCs/>
    </w:rPr>
  </w:style>
  <w:style w:type="character" w:customStyle="1" w:styleId="CommentSubjectChar">
    <w:name w:val="Comment Subject Char"/>
    <w:basedOn w:val="CommentTextChar"/>
    <w:link w:val="CommentSubject"/>
    <w:uiPriority w:val="99"/>
    <w:semiHidden/>
    <w:rsid w:val="005C0CD9"/>
    <w:rPr>
      <w:b/>
      <w:bCs/>
      <w:sz w:val="20"/>
      <w:szCs w:val="20"/>
    </w:rPr>
  </w:style>
  <w:style w:type="paragraph" w:styleId="BalloonText">
    <w:name w:val="Balloon Text"/>
    <w:basedOn w:val="Normal"/>
    <w:link w:val="BalloonTextChar"/>
    <w:uiPriority w:val="99"/>
    <w:semiHidden/>
    <w:unhideWhenUsed/>
    <w:rsid w:val="005C0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DefaultParagraphFont"/>
    <w:rsid w:val="00F7756B"/>
    <w:rPr>
      <w:color w:val="0563C1"/>
      <w:sz w:val="21"/>
      <w:szCs w:val="21"/>
      <w:u w:val="single" w:color="0563C1"/>
      <w:lang w:val="en-US"/>
    </w:rPr>
  </w:style>
  <w:style w:type="paragraph" w:styleId="ListParagraph">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DefaultParagraphFont"/>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styleId="Revision">
    <w:name w:val="Revision"/>
    <w:hidden/>
    <w:uiPriority w:val="99"/>
    <w:semiHidden/>
    <w:rsid w:val="005E750E"/>
    <w:pPr>
      <w:spacing w:after="0" w:line="240" w:lineRule="auto"/>
    </w:pPr>
  </w:style>
  <w:style w:type="paragraph" w:customStyle="1" w:styleId="rtejustify">
    <w:name w:val="rtejustify"/>
    <w:basedOn w:val="Normal"/>
    <w:rsid w:val="00DA58C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FollowedHyperlink">
    <w:name w:val="FollowedHyperlink"/>
    <w:basedOn w:val="DefaultParagraphFont"/>
    <w:uiPriority w:val="99"/>
    <w:semiHidden/>
    <w:unhideWhenUsed/>
    <w:rsid w:val="00CF5FD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50867">
      <w:bodyDiv w:val="1"/>
      <w:marLeft w:val="0"/>
      <w:marRight w:val="0"/>
      <w:marTop w:val="0"/>
      <w:marBottom w:val="0"/>
      <w:divBdr>
        <w:top w:val="none" w:sz="0" w:space="0" w:color="auto"/>
        <w:left w:val="none" w:sz="0" w:space="0" w:color="auto"/>
        <w:bottom w:val="none" w:sz="0" w:space="0" w:color="auto"/>
        <w:right w:val="none" w:sz="0" w:space="0" w:color="auto"/>
      </w:divBdr>
    </w:div>
    <w:div w:id="156464374">
      <w:bodyDiv w:val="1"/>
      <w:marLeft w:val="0"/>
      <w:marRight w:val="0"/>
      <w:marTop w:val="0"/>
      <w:marBottom w:val="0"/>
      <w:divBdr>
        <w:top w:val="none" w:sz="0" w:space="0" w:color="auto"/>
        <w:left w:val="none" w:sz="0" w:space="0" w:color="auto"/>
        <w:bottom w:val="none" w:sz="0" w:space="0" w:color="auto"/>
        <w:right w:val="none" w:sz="0" w:space="0" w:color="auto"/>
      </w:divBdr>
    </w:div>
    <w:div w:id="299389302">
      <w:bodyDiv w:val="1"/>
      <w:marLeft w:val="0"/>
      <w:marRight w:val="0"/>
      <w:marTop w:val="0"/>
      <w:marBottom w:val="0"/>
      <w:divBdr>
        <w:top w:val="none" w:sz="0" w:space="0" w:color="auto"/>
        <w:left w:val="none" w:sz="0" w:space="0" w:color="auto"/>
        <w:bottom w:val="none" w:sz="0" w:space="0" w:color="auto"/>
        <w:right w:val="none" w:sz="0" w:space="0" w:color="auto"/>
      </w:divBdr>
    </w:div>
    <w:div w:id="322633926">
      <w:bodyDiv w:val="1"/>
      <w:marLeft w:val="0"/>
      <w:marRight w:val="0"/>
      <w:marTop w:val="0"/>
      <w:marBottom w:val="0"/>
      <w:divBdr>
        <w:top w:val="none" w:sz="0" w:space="0" w:color="auto"/>
        <w:left w:val="none" w:sz="0" w:space="0" w:color="auto"/>
        <w:bottom w:val="none" w:sz="0" w:space="0" w:color="auto"/>
        <w:right w:val="none" w:sz="0" w:space="0" w:color="auto"/>
      </w:divBdr>
    </w:div>
    <w:div w:id="401027676">
      <w:bodyDiv w:val="1"/>
      <w:marLeft w:val="0"/>
      <w:marRight w:val="0"/>
      <w:marTop w:val="0"/>
      <w:marBottom w:val="0"/>
      <w:divBdr>
        <w:top w:val="none" w:sz="0" w:space="0" w:color="auto"/>
        <w:left w:val="none" w:sz="0" w:space="0" w:color="auto"/>
        <w:bottom w:val="none" w:sz="0" w:space="0" w:color="auto"/>
        <w:right w:val="none" w:sz="0" w:space="0" w:color="auto"/>
      </w:divBdr>
    </w:div>
    <w:div w:id="604507720">
      <w:bodyDiv w:val="1"/>
      <w:marLeft w:val="0"/>
      <w:marRight w:val="0"/>
      <w:marTop w:val="0"/>
      <w:marBottom w:val="0"/>
      <w:divBdr>
        <w:top w:val="none" w:sz="0" w:space="0" w:color="auto"/>
        <w:left w:val="none" w:sz="0" w:space="0" w:color="auto"/>
        <w:bottom w:val="none" w:sz="0" w:space="0" w:color="auto"/>
        <w:right w:val="none" w:sz="0" w:space="0" w:color="auto"/>
      </w:divBdr>
    </w:div>
    <w:div w:id="655763608">
      <w:bodyDiv w:val="1"/>
      <w:marLeft w:val="0"/>
      <w:marRight w:val="0"/>
      <w:marTop w:val="0"/>
      <w:marBottom w:val="0"/>
      <w:divBdr>
        <w:top w:val="none" w:sz="0" w:space="0" w:color="auto"/>
        <w:left w:val="none" w:sz="0" w:space="0" w:color="auto"/>
        <w:bottom w:val="none" w:sz="0" w:space="0" w:color="auto"/>
        <w:right w:val="none" w:sz="0" w:space="0" w:color="auto"/>
      </w:divBdr>
    </w:div>
    <w:div w:id="701588931">
      <w:bodyDiv w:val="1"/>
      <w:marLeft w:val="0"/>
      <w:marRight w:val="0"/>
      <w:marTop w:val="0"/>
      <w:marBottom w:val="0"/>
      <w:divBdr>
        <w:top w:val="none" w:sz="0" w:space="0" w:color="auto"/>
        <w:left w:val="none" w:sz="0" w:space="0" w:color="auto"/>
        <w:bottom w:val="none" w:sz="0" w:space="0" w:color="auto"/>
        <w:right w:val="none" w:sz="0" w:space="0" w:color="auto"/>
      </w:divBdr>
    </w:div>
    <w:div w:id="709645841">
      <w:bodyDiv w:val="1"/>
      <w:marLeft w:val="0"/>
      <w:marRight w:val="0"/>
      <w:marTop w:val="0"/>
      <w:marBottom w:val="0"/>
      <w:divBdr>
        <w:top w:val="none" w:sz="0" w:space="0" w:color="auto"/>
        <w:left w:val="none" w:sz="0" w:space="0" w:color="auto"/>
        <w:bottom w:val="none" w:sz="0" w:space="0" w:color="auto"/>
        <w:right w:val="none" w:sz="0" w:space="0" w:color="auto"/>
      </w:divBdr>
    </w:div>
    <w:div w:id="711420978">
      <w:bodyDiv w:val="1"/>
      <w:marLeft w:val="0"/>
      <w:marRight w:val="0"/>
      <w:marTop w:val="0"/>
      <w:marBottom w:val="0"/>
      <w:divBdr>
        <w:top w:val="none" w:sz="0" w:space="0" w:color="auto"/>
        <w:left w:val="none" w:sz="0" w:space="0" w:color="auto"/>
        <w:bottom w:val="none" w:sz="0" w:space="0" w:color="auto"/>
        <w:right w:val="none" w:sz="0" w:space="0" w:color="auto"/>
      </w:divBdr>
    </w:div>
    <w:div w:id="785735578">
      <w:bodyDiv w:val="1"/>
      <w:marLeft w:val="0"/>
      <w:marRight w:val="0"/>
      <w:marTop w:val="0"/>
      <w:marBottom w:val="0"/>
      <w:divBdr>
        <w:top w:val="none" w:sz="0" w:space="0" w:color="auto"/>
        <w:left w:val="none" w:sz="0" w:space="0" w:color="auto"/>
        <w:bottom w:val="none" w:sz="0" w:space="0" w:color="auto"/>
        <w:right w:val="none" w:sz="0" w:space="0" w:color="auto"/>
      </w:divBdr>
    </w:div>
    <w:div w:id="803353368">
      <w:bodyDiv w:val="1"/>
      <w:marLeft w:val="0"/>
      <w:marRight w:val="0"/>
      <w:marTop w:val="0"/>
      <w:marBottom w:val="0"/>
      <w:divBdr>
        <w:top w:val="none" w:sz="0" w:space="0" w:color="auto"/>
        <w:left w:val="none" w:sz="0" w:space="0" w:color="auto"/>
        <w:bottom w:val="none" w:sz="0" w:space="0" w:color="auto"/>
        <w:right w:val="none" w:sz="0" w:space="0" w:color="auto"/>
      </w:divBdr>
    </w:div>
    <w:div w:id="968046439">
      <w:bodyDiv w:val="1"/>
      <w:marLeft w:val="0"/>
      <w:marRight w:val="0"/>
      <w:marTop w:val="0"/>
      <w:marBottom w:val="0"/>
      <w:divBdr>
        <w:top w:val="none" w:sz="0" w:space="0" w:color="auto"/>
        <w:left w:val="none" w:sz="0" w:space="0" w:color="auto"/>
        <w:bottom w:val="none" w:sz="0" w:space="0" w:color="auto"/>
        <w:right w:val="none" w:sz="0" w:space="0" w:color="auto"/>
      </w:divBdr>
    </w:div>
    <w:div w:id="979112928">
      <w:bodyDiv w:val="1"/>
      <w:marLeft w:val="0"/>
      <w:marRight w:val="0"/>
      <w:marTop w:val="0"/>
      <w:marBottom w:val="0"/>
      <w:divBdr>
        <w:top w:val="none" w:sz="0" w:space="0" w:color="auto"/>
        <w:left w:val="none" w:sz="0" w:space="0" w:color="auto"/>
        <w:bottom w:val="none" w:sz="0" w:space="0" w:color="auto"/>
        <w:right w:val="none" w:sz="0" w:space="0" w:color="auto"/>
      </w:divBdr>
    </w:div>
    <w:div w:id="1058549546">
      <w:bodyDiv w:val="1"/>
      <w:marLeft w:val="0"/>
      <w:marRight w:val="0"/>
      <w:marTop w:val="0"/>
      <w:marBottom w:val="0"/>
      <w:divBdr>
        <w:top w:val="none" w:sz="0" w:space="0" w:color="auto"/>
        <w:left w:val="none" w:sz="0" w:space="0" w:color="auto"/>
        <w:bottom w:val="none" w:sz="0" w:space="0" w:color="auto"/>
        <w:right w:val="none" w:sz="0" w:space="0" w:color="auto"/>
      </w:divBdr>
    </w:div>
    <w:div w:id="1152794942">
      <w:bodyDiv w:val="1"/>
      <w:marLeft w:val="0"/>
      <w:marRight w:val="0"/>
      <w:marTop w:val="0"/>
      <w:marBottom w:val="0"/>
      <w:divBdr>
        <w:top w:val="none" w:sz="0" w:space="0" w:color="auto"/>
        <w:left w:val="none" w:sz="0" w:space="0" w:color="auto"/>
        <w:bottom w:val="none" w:sz="0" w:space="0" w:color="auto"/>
        <w:right w:val="none" w:sz="0" w:space="0" w:color="auto"/>
      </w:divBdr>
    </w:div>
    <w:div w:id="1298531385">
      <w:bodyDiv w:val="1"/>
      <w:marLeft w:val="0"/>
      <w:marRight w:val="0"/>
      <w:marTop w:val="0"/>
      <w:marBottom w:val="0"/>
      <w:divBdr>
        <w:top w:val="none" w:sz="0" w:space="0" w:color="auto"/>
        <w:left w:val="none" w:sz="0" w:space="0" w:color="auto"/>
        <w:bottom w:val="none" w:sz="0" w:space="0" w:color="auto"/>
        <w:right w:val="none" w:sz="0" w:space="0" w:color="auto"/>
      </w:divBdr>
    </w:div>
    <w:div w:id="1318876830">
      <w:bodyDiv w:val="1"/>
      <w:marLeft w:val="0"/>
      <w:marRight w:val="0"/>
      <w:marTop w:val="0"/>
      <w:marBottom w:val="0"/>
      <w:divBdr>
        <w:top w:val="none" w:sz="0" w:space="0" w:color="auto"/>
        <w:left w:val="none" w:sz="0" w:space="0" w:color="auto"/>
        <w:bottom w:val="none" w:sz="0" w:space="0" w:color="auto"/>
        <w:right w:val="none" w:sz="0" w:space="0" w:color="auto"/>
      </w:divBdr>
    </w:div>
    <w:div w:id="1438407610">
      <w:bodyDiv w:val="1"/>
      <w:marLeft w:val="0"/>
      <w:marRight w:val="0"/>
      <w:marTop w:val="0"/>
      <w:marBottom w:val="0"/>
      <w:divBdr>
        <w:top w:val="none" w:sz="0" w:space="0" w:color="auto"/>
        <w:left w:val="none" w:sz="0" w:space="0" w:color="auto"/>
        <w:bottom w:val="none" w:sz="0" w:space="0" w:color="auto"/>
        <w:right w:val="none" w:sz="0" w:space="0" w:color="auto"/>
      </w:divBdr>
    </w:div>
    <w:div w:id="1474560191">
      <w:bodyDiv w:val="1"/>
      <w:marLeft w:val="0"/>
      <w:marRight w:val="0"/>
      <w:marTop w:val="0"/>
      <w:marBottom w:val="0"/>
      <w:divBdr>
        <w:top w:val="none" w:sz="0" w:space="0" w:color="auto"/>
        <w:left w:val="none" w:sz="0" w:space="0" w:color="auto"/>
        <w:bottom w:val="none" w:sz="0" w:space="0" w:color="auto"/>
        <w:right w:val="none" w:sz="0" w:space="0" w:color="auto"/>
      </w:divBdr>
    </w:div>
    <w:div w:id="1611233704">
      <w:bodyDiv w:val="1"/>
      <w:marLeft w:val="0"/>
      <w:marRight w:val="0"/>
      <w:marTop w:val="0"/>
      <w:marBottom w:val="0"/>
      <w:divBdr>
        <w:top w:val="none" w:sz="0" w:space="0" w:color="auto"/>
        <w:left w:val="none" w:sz="0" w:space="0" w:color="auto"/>
        <w:bottom w:val="none" w:sz="0" w:space="0" w:color="auto"/>
        <w:right w:val="none" w:sz="0" w:space="0" w:color="auto"/>
      </w:divBdr>
    </w:div>
    <w:div w:id="1633513782">
      <w:bodyDiv w:val="1"/>
      <w:marLeft w:val="0"/>
      <w:marRight w:val="0"/>
      <w:marTop w:val="0"/>
      <w:marBottom w:val="0"/>
      <w:divBdr>
        <w:top w:val="none" w:sz="0" w:space="0" w:color="auto"/>
        <w:left w:val="none" w:sz="0" w:space="0" w:color="auto"/>
        <w:bottom w:val="none" w:sz="0" w:space="0" w:color="auto"/>
        <w:right w:val="none" w:sz="0" w:space="0" w:color="auto"/>
      </w:divBdr>
    </w:div>
    <w:div w:id="1672872736">
      <w:bodyDiv w:val="1"/>
      <w:marLeft w:val="0"/>
      <w:marRight w:val="0"/>
      <w:marTop w:val="0"/>
      <w:marBottom w:val="0"/>
      <w:divBdr>
        <w:top w:val="none" w:sz="0" w:space="0" w:color="auto"/>
        <w:left w:val="none" w:sz="0" w:space="0" w:color="auto"/>
        <w:bottom w:val="none" w:sz="0" w:space="0" w:color="auto"/>
        <w:right w:val="none" w:sz="0" w:space="0" w:color="auto"/>
      </w:divBdr>
    </w:div>
    <w:div w:id="1841039570">
      <w:bodyDiv w:val="1"/>
      <w:marLeft w:val="0"/>
      <w:marRight w:val="0"/>
      <w:marTop w:val="0"/>
      <w:marBottom w:val="0"/>
      <w:divBdr>
        <w:top w:val="none" w:sz="0" w:space="0" w:color="auto"/>
        <w:left w:val="none" w:sz="0" w:space="0" w:color="auto"/>
        <w:bottom w:val="none" w:sz="0" w:space="0" w:color="auto"/>
        <w:right w:val="none" w:sz="0" w:space="0" w:color="auto"/>
      </w:divBdr>
    </w:div>
    <w:div w:id="2090610652">
      <w:bodyDiv w:val="1"/>
      <w:marLeft w:val="0"/>
      <w:marRight w:val="0"/>
      <w:marTop w:val="0"/>
      <w:marBottom w:val="0"/>
      <w:divBdr>
        <w:top w:val="none" w:sz="0" w:space="0" w:color="auto"/>
        <w:left w:val="none" w:sz="0" w:space="0" w:color="auto"/>
        <w:bottom w:val="none" w:sz="0" w:space="0" w:color="auto"/>
        <w:right w:val="none" w:sz="0" w:space="0" w:color="auto"/>
      </w:divBdr>
    </w:div>
    <w:div w:id="2095739974">
      <w:bodyDiv w:val="1"/>
      <w:marLeft w:val="0"/>
      <w:marRight w:val="0"/>
      <w:marTop w:val="0"/>
      <w:marBottom w:val="0"/>
      <w:divBdr>
        <w:top w:val="none" w:sz="0" w:space="0" w:color="auto"/>
        <w:left w:val="none" w:sz="0" w:space="0" w:color="auto"/>
        <w:bottom w:val="none" w:sz="0" w:space="0" w:color="auto"/>
        <w:right w:val="none" w:sz="0" w:space="0" w:color="auto"/>
      </w:divBdr>
    </w:div>
    <w:div w:id="210857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eroyan@grup7.com.tr"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hyperlink" Target="https://www.peramuzesi.org.tr/sergi/yarina-notlar/1275" TargetMode="Externa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usra.mutlu@peramuzesi.org.tr"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BAAF5-3AA0-42DB-A780-702E59D4C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1055</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Büşra</cp:lastModifiedBy>
  <cp:revision>25</cp:revision>
  <dcterms:created xsi:type="dcterms:W3CDTF">2021-11-16T14:01:00Z</dcterms:created>
  <dcterms:modified xsi:type="dcterms:W3CDTF">2021-11-22T09:39:00Z</dcterms:modified>
</cp:coreProperties>
</file>